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DE" w:rsidRPr="00940C11" w:rsidRDefault="000A3AC7" w:rsidP="000E1FFF">
      <w:pPr>
        <w:spacing w:after="120"/>
        <w:ind w:left="2127" w:firstLine="709"/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1FF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C5A07">
        <w:t>Projekt</w:t>
      </w:r>
    </w:p>
    <w:p w:rsidR="003941DE" w:rsidRPr="00C94CE1" w:rsidRDefault="00EC5A07" w:rsidP="00EC5A07">
      <w:pPr>
        <w:pStyle w:val="Nagwek3"/>
        <w:spacing w:line="276" w:lineRule="auto"/>
        <w:ind w:left="2124" w:firstLine="708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41DE" w:rsidRPr="00C94CE1">
        <w:rPr>
          <w:sz w:val="28"/>
          <w:szCs w:val="28"/>
        </w:rPr>
        <w:t xml:space="preserve">Uchwała Nr </w:t>
      </w:r>
      <w:r>
        <w:rPr>
          <w:bCs w:val="0"/>
          <w:sz w:val="28"/>
          <w:szCs w:val="28"/>
        </w:rPr>
        <w:t>III/24/2018</w:t>
      </w:r>
    </w:p>
    <w:p w:rsidR="003941DE" w:rsidRPr="00C94CE1" w:rsidRDefault="003941DE" w:rsidP="00EC5A07">
      <w:pPr>
        <w:pStyle w:val="Nagwek1"/>
        <w:tabs>
          <w:tab w:val="center" w:leader="underscore" w:pos="5500"/>
        </w:tabs>
        <w:spacing w:line="276" w:lineRule="auto"/>
        <w:ind w:left="0" w:firstLine="0"/>
        <w:jc w:val="center"/>
        <w:rPr>
          <w:sz w:val="28"/>
          <w:szCs w:val="28"/>
        </w:rPr>
      </w:pPr>
      <w:r w:rsidRPr="00C94CE1">
        <w:rPr>
          <w:sz w:val="28"/>
          <w:szCs w:val="28"/>
        </w:rPr>
        <w:t>Rady Gminy Kleszczewo</w:t>
      </w:r>
    </w:p>
    <w:p w:rsidR="003941DE" w:rsidRPr="00C94CE1" w:rsidRDefault="003941DE" w:rsidP="00EC5A07">
      <w:pPr>
        <w:pStyle w:val="Nagwek1"/>
        <w:tabs>
          <w:tab w:val="center" w:leader="underscore" w:pos="5500"/>
        </w:tabs>
        <w:spacing w:line="276" w:lineRule="auto"/>
        <w:ind w:left="0" w:firstLine="0"/>
        <w:jc w:val="center"/>
        <w:rPr>
          <w:bCs w:val="0"/>
          <w:sz w:val="28"/>
          <w:szCs w:val="28"/>
        </w:rPr>
      </w:pPr>
      <w:r w:rsidRPr="00C94CE1">
        <w:rPr>
          <w:sz w:val="28"/>
          <w:szCs w:val="28"/>
        </w:rPr>
        <w:t xml:space="preserve">z dnia </w:t>
      </w:r>
      <w:r w:rsidR="00EC5A07">
        <w:rPr>
          <w:bCs w:val="0"/>
          <w:sz w:val="28"/>
          <w:szCs w:val="28"/>
        </w:rPr>
        <w:t xml:space="preserve">19 </w:t>
      </w:r>
      <w:r w:rsidRPr="00C94CE1">
        <w:rPr>
          <w:bCs w:val="0"/>
          <w:sz w:val="28"/>
          <w:szCs w:val="28"/>
        </w:rPr>
        <w:t>grudnia 201</w:t>
      </w:r>
      <w:r w:rsidR="004A48A6" w:rsidRPr="00C94CE1">
        <w:rPr>
          <w:bCs w:val="0"/>
          <w:sz w:val="28"/>
          <w:szCs w:val="28"/>
        </w:rPr>
        <w:t>8</w:t>
      </w:r>
      <w:r w:rsidRPr="00C94CE1">
        <w:rPr>
          <w:bCs w:val="0"/>
          <w:sz w:val="28"/>
          <w:szCs w:val="28"/>
        </w:rPr>
        <w:t>r.</w:t>
      </w:r>
    </w:p>
    <w:p w:rsidR="003941DE" w:rsidRPr="00C94CE1" w:rsidRDefault="003941DE" w:rsidP="00EC5A07">
      <w:pPr>
        <w:jc w:val="center"/>
        <w:rPr>
          <w:sz w:val="28"/>
          <w:szCs w:val="28"/>
        </w:rPr>
      </w:pPr>
    </w:p>
    <w:p w:rsidR="003941DE" w:rsidRPr="002F1873" w:rsidRDefault="003941DE" w:rsidP="003941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873">
        <w:rPr>
          <w:rFonts w:ascii="Times New Roman" w:hAnsi="Times New Roman" w:cs="Times New Roman"/>
          <w:b/>
          <w:bCs/>
          <w:sz w:val="24"/>
          <w:szCs w:val="24"/>
        </w:rPr>
        <w:t>w sprawie: uchwały budżetowej  na 201</w:t>
      </w:r>
      <w:r w:rsidR="004A48A6" w:rsidRPr="002F187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187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3941DE" w:rsidRPr="00940C11" w:rsidRDefault="003941DE" w:rsidP="00394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1DE" w:rsidRPr="00940C11" w:rsidRDefault="003941DE" w:rsidP="003941DE">
      <w:pPr>
        <w:pStyle w:val="Tekstpodstawowy2"/>
        <w:spacing w:line="276" w:lineRule="auto"/>
        <w:ind w:firstLine="540"/>
        <w:rPr>
          <w:bCs/>
          <w:sz w:val="24"/>
          <w:szCs w:val="24"/>
        </w:rPr>
      </w:pPr>
      <w:r w:rsidRPr="00940C11">
        <w:rPr>
          <w:sz w:val="24"/>
          <w:szCs w:val="24"/>
        </w:rPr>
        <w:t>Na podstawie art. 18 ust. 2 pkt4</w:t>
      </w:r>
      <w:r w:rsidR="00124C91">
        <w:rPr>
          <w:sz w:val="24"/>
          <w:szCs w:val="24"/>
        </w:rPr>
        <w:t xml:space="preserve"> i </w:t>
      </w:r>
      <w:r w:rsidRPr="00940C11">
        <w:rPr>
          <w:sz w:val="24"/>
          <w:szCs w:val="24"/>
        </w:rPr>
        <w:t xml:space="preserve"> 9  lit. </w:t>
      </w:r>
      <w:r w:rsidR="00124C91">
        <w:rPr>
          <w:sz w:val="24"/>
          <w:szCs w:val="24"/>
        </w:rPr>
        <w:t>„</w:t>
      </w:r>
      <w:r>
        <w:rPr>
          <w:sz w:val="24"/>
          <w:szCs w:val="24"/>
        </w:rPr>
        <w:t>d</w:t>
      </w:r>
      <w:r w:rsidR="00124C91">
        <w:rPr>
          <w:sz w:val="24"/>
          <w:szCs w:val="24"/>
        </w:rPr>
        <w:t>”</w:t>
      </w:r>
      <w:r w:rsidRPr="00940C11">
        <w:rPr>
          <w:sz w:val="24"/>
          <w:szCs w:val="24"/>
        </w:rPr>
        <w:t xml:space="preserve"> ustawy z dnia 8 marca 1990 r. o samorządzie gminnym (tekst jednolity </w:t>
      </w:r>
      <w:r>
        <w:rPr>
          <w:sz w:val="24"/>
          <w:szCs w:val="24"/>
        </w:rPr>
        <w:t>Dz. U. z 201</w:t>
      </w:r>
      <w:r w:rsidR="004A48A6">
        <w:rPr>
          <w:sz w:val="24"/>
          <w:szCs w:val="24"/>
        </w:rPr>
        <w:t>8</w:t>
      </w:r>
      <w:r>
        <w:rPr>
          <w:sz w:val="24"/>
          <w:szCs w:val="24"/>
        </w:rPr>
        <w:t xml:space="preserve">r.  poz. </w:t>
      </w:r>
      <w:r w:rsidR="004A48A6">
        <w:rPr>
          <w:sz w:val="24"/>
          <w:szCs w:val="24"/>
        </w:rPr>
        <w:t>994</w:t>
      </w:r>
      <w:r>
        <w:rPr>
          <w:sz w:val="24"/>
          <w:szCs w:val="24"/>
        </w:rPr>
        <w:t xml:space="preserve"> ze zm.</w:t>
      </w:r>
      <w:r w:rsidRPr="00940C1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</w:t>
      </w:r>
      <w:r w:rsidRPr="00940C11">
        <w:rPr>
          <w:sz w:val="24"/>
          <w:szCs w:val="24"/>
        </w:rPr>
        <w:t>art. 212,</w:t>
      </w:r>
      <w:r>
        <w:rPr>
          <w:sz w:val="24"/>
          <w:szCs w:val="24"/>
        </w:rPr>
        <w:t xml:space="preserve"> 258, 264 </w:t>
      </w:r>
      <w:r w:rsidRPr="00444B87">
        <w:rPr>
          <w:sz w:val="24"/>
          <w:szCs w:val="24"/>
        </w:rPr>
        <w:t xml:space="preserve">ust.3 </w:t>
      </w:r>
      <w:r w:rsidRPr="00940C11">
        <w:rPr>
          <w:sz w:val="24"/>
          <w:szCs w:val="24"/>
        </w:rPr>
        <w:t>ustawy z dnia 27 sierpnia 2009r. o finansach publicznych (tekst jednolity Dz. U.  z 201</w:t>
      </w:r>
      <w:r w:rsidR="004A48A6">
        <w:rPr>
          <w:sz w:val="24"/>
          <w:szCs w:val="24"/>
        </w:rPr>
        <w:t>7</w:t>
      </w:r>
      <w:r w:rsidRPr="00940C11">
        <w:rPr>
          <w:sz w:val="24"/>
          <w:szCs w:val="24"/>
        </w:rPr>
        <w:t xml:space="preserve">r. poz. </w:t>
      </w:r>
      <w:r w:rsidR="004A48A6">
        <w:rPr>
          <w:sz w:val="24"/>
          <w:szCs w:val="24"/>
        </w:rPr>
        <w:t>2077</w:t>
      </w:r>
      <w:r w:rsidRPr="00940C11">
        <w:rPr>
          <w:sz w:val="24"/>
          <w:szCs w:val="24"/>
        </w:rPr>
        <w:t xml:space="preserve"> ze zm.) </w:t>
      </w:r>
      <w:r w:rsidRPr="00940C11">
        <w:rPr>
          <w:bCs/>
          <w:sz w:val="24"/>
          <w:szCs w:val="24"/>
        </w:rPr>
        <w:t>Rada Gminy Kleszczewo uchwala co następuje:</w:t>
      </w:r>
    </w:p>
    <w:p w:rsidR="003941DE" w:rsidRPr="00940C11" w:rsidRDefault="003941DE" w:rsidP="003941DE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>§ 1</w:t>
      </w:r>
    </w:p>
    <w:p w:rsidR="003941DE" w:rsidRPr="00940C11" w:rsidRDefault="003941DE" w:rsidP="003941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>1. Ustala się łączną kwotę dochodów budżetu na 201</w:t>
      </w:r>
      <w:r w:rsidR="00124C91">
        <w:rPr>
          <w:rFonts w:ascii="Times New Roman" w:hAnsi="Times New Roman" w:cs="Times New Roman"/>
          <w:sz w:val="24"/>
          <w:szCs w:val="24"/>
        </w:rPr>
        <w:t>9</w:t>
      </w:r>
      <w:r w:rsidRPr="00940C11">
        <w:rPr>
          <w:rFonts w:ascii="Times New Roman" w:hAnsi="Times New Roman" w:cs="Times New Roman"/>
          <w:sz w:val="24"/>
          <w:szCs w:val="24"/>
        </w:rPr>
        <w:t xml:space="preserve">r. w kwocie   </w:t>
      </w:r>
      <w:r w:rsidR="00EB24C1">
        <w:rPr>
          <w:rFonts w:ascii="Times New Roman" w:hAnsi="Times New Roman" w:cs="Times New Roman"/>
          <w:b/>
          <w:sz w:val="24"/>
          <w:szCs w:val="24"/>
        </w:rPr>
        <w:t>55.335.728,08</w:t>
      </w:r>
      <w:r w:rsidRPr="00940C11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3941DE" w:rsidRPr="00940C11" w:rsidRDefault="003941DE" w:rsidP="00394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 xml:space="preserve">    z tego:</w:t>
      </w:r>
    </w:p>
    <w:p w:rsidR="003941DE" w:rsidRPr="00940C11" w:rsidRDefault="003941DE" w:rsidP="003941DE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 xml:space="preserve">1) dochody bieżące w kwocie       </w:t>
      </w:r>
      <w:r w:rsidR="00EB24C1">
        <w:rPr>
          <w:rFonts w:ascii="Times New Roman" w:hAnsi="Times New Roman" w:cs="Times New Roman"/>
          <w:b/>
          <w:sz w:val="24"/>
          <w:szCs w:val="24"/>
        </w:rPr>
        <w:t>40.335.438,00</w:t>
      </w:r>
      <w:r w:rsidRPr="00940C1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941DE" w:rsidRPr="00940C11" w:rsidRDefault="003941DE" w:rsidP="003941DE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 xml:space="preserve">2) dochody majątkowe w kwocie  </w:t>
      </w:r>
      <w:r w:rsidR="00EB24C1">
        <w:rPr>
          <w:rFonts w:ascii="Times New Roman" w:hAnsi="Times New Roman" w:cs="Times New Roman"/>
          <w:b/>
          <w:sz w:val="24"/>
          <w:szCs w:val="24"/>
        </w:rPr>
        <w:t>15.000.290,08</w:t>
      </w:r>
      <w:r w:rsidRPr="00940C11">
        <w:rPr>
          <w:rFonts w:ascii="Times New Roman" w:hAnsi="Times New Roman" w:cs="Times New Roman"/>
          <w:sz w:val="24"/>
          <w:szCs w:val="24"/>
        </w:rPr>
        <w:t>zł.</w:t>
      </w:r>
    </w:p>
    <w:p w:rsidR="003941DE" w:rsidRPr="00940C11" w:rsidRDefault="003941DE" w:rsidP="003941DE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:rsidR="003941DE" w:rsidRPr="00940C11" w:rsidRDefault="003941DE" w:rsidP="00394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:rsidR="003941DE" w:rsidRPr="00940C11" w:rsidRDefault="003941DE" w:rsidP="003941DE">
      <w:pPr>
        <w:pStyle w:val="Tekstpodstawowywcity2"/>
        <w:numPr>
          <w:ilvl w:val="1"/>
          <w:numId w:val="1"/>
        </w:numPr>
        <w:tabs>
          <w:tab w:val="num" w:pos="1080"/>
        </w:tabs>
        <w:spacing w:line="276" w:lineRule="auto"/>
        <w:ind w:left="1100"/>
      </w:pPr>
      <w:r w:rsidRPr="00940C11">
        <w:t xml:space="preserve">dotacje celowe na realizację zadań z zakresu administracji rządowej i innych zadań  zleconych ustawami w wysokości </w:t>
      </w:r>
      <w:r w:rsidR="00EB24C1">
        <w:rPr>
          <w:b/>
        </w:rPr>
        <w:t>7.165.785,00</w:t>
      </w:r>
      <w:r w:rsidRPr="00940C11">
        <w:t xml:space="preserve"> zł,  zgodnie z załącznikiem  Nr </w:t>
      </w:r>
      <w:r>
        <w:t>3</w:t>
      </w:r>
      <w:r w:rsidRPr="00940C11">
        <w:t xml:space="preserve"> do uchwały.</w:t>
      </w:r>
    </w:p>
    <w:p w:rsidR="003941DE" w:rsidRDefault="003941DE" w:rsidP="003941DE">
      <w:pPr>
        <w:pStyle w:val="Tekstpodstawowywcity2"/>
        <w:numPr>
          <w:ilvl w:val="1"/>
          <w:numId w:val="1"/>
        </w:numPr>
        <w:tabs>
          <w:tab w:val="num" w:pos="993"/>
        </w:tabs>
        <w:spacing w:line="276" w:lineRule="auto"/>
        <w:ind w:left="1100"/>
      </w:pPr>
      <w:r>
        <w:t xml:space="preserve"> d</w:t>
      </w:r>
      <w:r w:rsidRPr="00940C11">
        <w:t xml:space="preserve">otacje celowe na realizację zadań wykonywanych w drodze umów lub porozumień między jednostkami samorządu terytorialnego w wysokości </w:t>
      </w:r>
      <w:r w:rsidR="00EB24C1">
        <w:rPr>
          <w:b/>
        </w:rPr>
        <w:t>347.319,00</w:t>
      </w:r>
      <w:r w:rsidRPr="00940C11">
        <w:t xml:space="preserve">zł, zgodnie z załącznikiem nr </w:t>
      </w:r>
      <w:r w:rsidR="00EB24C1">
        <w:t xml:space="preserve">6 </w:t>
      </w:r>
      <w:r w:rsidRPr="00940C11">
        <w:t>do uchwały</w:t>
      </w:r>
    </w:p>
    <w:p w:rsidR="003941DE" w:rsidRPr="004C6220" w:rsidRDefault="003941DE" w:rsidP="003941DE">
      <w:pPr>
        <w:pStyle w:val="Akapitzlist"/>
        <w:numPr>
          <w:ilvl w:val="1"/>
          <w:numId w:val="1"/>
        </w:numPr>
        <w:tabs>
          <w:tab w:val="clear" w:pos="92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C6220">
        <w:rPr>
          <w:rFonts w:ascii="Times New Roman" w:hAnsi="Times New Roman"/>
          <w:sz w:val="24"/>
          <w:szCs w:val="24"/>
        </w:rPr>
        <w:t xml:space="preserve">otacje i środki zewnętrzne na finansowanie wydatków </w:t>
      </w:r>
      <w:r>
        <w:rPr>
          <w:rFonts w:ascii="Times New Roman" w:hAnsi="Times New Roman"/>
          <w:sz w:val="24"/>
          <w:szCs w:val="24"/>
        </w:rPr>
        <w:t xml:space="preserve">na realizację </w:t>
      </w:r>
      <w:r w:rsidRPr="004C6220">
        <w:rPr>
          <w:rFonts w:ascii="Times New Roman" w:hAnsi="Times New Roman"/>
          <w:sz w:val="24"/>
          <w:szCs w:val="24"/>
        </w:rPr>
        <w:t xml:space="preserve">zadań finansowanych z udziałem środków, o których mowa w art. 5 ust. 1 pkt. 2 i 3 ustawy o finansach publicznych w wysokości </w:t>
      </w:r>
      <w:r w:rsidR="00EB24C1">
        <w:rPr>
          <w:rFonts w:ascii="Times New Roman" w:hAnsi="Times New Roman"/>
          <w:b/>
          <w:sz w:val="24"/>
          <w:szCs w:val="24"/>
        </w:rPr>
        <w:t>13.715.846,43</w:t>
      </w:r>
      <w:r w:rsidRPr="004C6220">
        <w:rPr>
          <w:rFonts w:ascii="Times New Roman" w:hAnsi="Times New Roman"/>
          <w:sz w:val="24"/>
          <w:szCs w:val="24"/>
        </w:rPr>
        <w:t xml:space="preserve"> zł</w:t>
      </w:r>
    </w:p>
    <w:p w:rsidR="003941DE" w:rsidRDefault="003941DE" w:rsidP="003941DE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3941DE" w:rsidRPr="00940C11" w:rsidRDefault="003941DE" w:rsidP="003941DE">
      <w:pPr>
        <w:pStyle w:val="Tekstpodstawowywcity2"/>
        <w:tabs>
          <w:tab w:val="num" w:pos="1364"/>
        </w:tabs>
        <w:spacing w:before="120" w:line="276" w:lineRule="auto"/>
        <w:ind w:left="0"/>
        <w:jc w:val="center"/>
      </w:pPr>
      <w:r w:rsidRPr="00940C11">
        <w:t>§ 2</w:t>
      </w:r>
    </w:p>
    <w:p w:rsidR="003941DE" w:rsidRPr="00940C11" w:rsidRDefault="003941DE" w:rsidP="003941DE">
      <w:pPr>
        <w:pStyle w:val="Tekstpodstawowywcity2"/>
        <w:spacing w:line="276" w:lineRule="auto"/>
        <w:ind w:left="284" w:hanging="284"/>
        <w:jc w:val="left"/>
      </w:pPr>
      <w:r w:rsidRPr="00940C11">
        <w:t>1. Ustala się łączną  kwotę wydatków  budżetu na 201</w:t>
      </w:r>
      <w:r w:rsidR="00EB24C1">
        <w:t>9</w:t>
      </w:r>
      <w:r w:rsidRPr="00940C11">
        <w:t xml:space="preserve">r.  w kwocie   </w:t>
      </w:r>
      <w:r w:rsidR="00EB24C1">
        <w:rPr>
          <w:b/>
        </w:rPr>
        <w:t>66.132.668,00</w:t>
      </w:r>
      <w:r w:rsidRPr="00940C11">
        <w:t>zł             zgodnie z załącznikiem Nr 2 do uchwały.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  <w:jc w:val="left"/>
      </w:pPr>
      <w:r w:rsidRPr="00940C11">
        <w:t xml:space="preserve">     z tego:</w:t>
      </w:r>
    </w:p>
    <w:p w:rsidR="003941DE" w:rsidRPr="00940C11" w:rsidRDefault="003941DE" w:rsidP="003941DE">
      <w:pPr>
        <w:pStyle w:val="Tekstpodstawowywcity2"/>
        <w:spacing w:line="276" w:lineRule="auto"/>
        <w:ind w:left="644"/>
        <w:jc w:val="left"/>
      </w:pPr>
      <w:r w:rsidRPr="00940C11">
        <w:t xml:space="preserve">1)  wydatki bieżące w kwocie </w:t>
      </w:r>
      <w:r w:rsidR="00EB24C1">
        <w:rPr>
          <w:b/>
        </w:rPr>
        <w:t>39.083.287,26</w:t>
      </w:r>
      <w:r w:rsidRPr="00940C11">
        <w:t xml:space="preserve">  zł, </w:t>
      </w:r>
    </w:p>
    <w:p w:rsidR="003941DE" w:rsidRPr="00940C11" w:rsidRDefault="003941DE" w:rsidP="003941DE">
      <w:pPr>
        <w:pStyle w:val="Tekstpodstawowywcity2"/>
        <w:spacing w:line="276" w:lineRule="auto"/>
        <w:ind w:left="644"/>
        <w:jc w:val="left"/>
      </w:pPr>
      <w:r w:rsidRPr="00940C11">
        <w:t xml:space="preserve">2)  wydatki majątkowe w kwocie </w:t>
      </w:r>
      <w:r w:rsidR="00EB24C1">
        <w:rPr>
          <w:b/>
        </w:rPr>
        <w:t>27.049.380,74</w:t>
      </w:r>
      <w:r>
        <w:t xml:space="preserve"> zł</w:t>
      </w:r>
      <w:r w:rsidRPr="00940C11">
        <w:t xml:space="preserve"> zgodnie z załącznikiem Nr </w:t>
      </w:r>
      <w:r w:rsidR="00EB24C1">
        <w:t>5</w:t>
      </w:r>
      <w:r w:rsidRPr="00940C11">
        <w:t xml:space="preserve"> do uchwały,</w:t>
      </w:r>
    </w:p>
    <w:p w:rsidR="003941DE" w:rsidRPr="00940C11" w:rsidRDefault="003941DE" w:rsidP="003941DE">
      <w:pPr>
        <w:pStyle w:val="Tekstpodstawowywcity2"/>
        <w:spacing w:line="276" w:lineRule="auto"/>
        <w:ind w:left="0"/>
        <w:jc w:val="left"/>
      </w:pPr>
    </w:p>
    <w:p w:rsidR="003941DE" w:rsidRPr="00940C11" w:rsidRDefault="003941DE" w:rsidP="003941DE">
      <w:pPr>
        <w:pStyle w:val="Tekstpodstawowywcity2"/>
        <w:spacing w:line="276" w:lineRule="auto"/>
        <w:ind w:left="0"/>
        <w:jc w:val="left"/>
      </w:pPr>
      <w:r w:rsidRPr="00940C11">
        <w:t>2. Wydatki, o których mowa w ust. 1 obejmują w szczególności:</w:t>
      </w:r>
    </w:p>
    <w:p w:rsidR="003941DE" w:rsidRPr="00940C11" w:rsidRDefault="003941DE" w:rsidP="003941DE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940C11">
        <w:t xml:space="preserve">wydatki związane z realizacją zadań z zakresu administracji rządowej i innych zadań zleconych ustawami w wysokości </w:t>
      </w:r>
      <w:r w:rsidR="00EB24C1">
        <w:rPr>
          <w:b/>
        </w:rPr>
        <w:t>7.165.785,00</w:t>
      </w:r>
      <w:r>
        <w:t>.</w:t>
      </w:r>
      <w:r w:rsidRPr="00940C11">
        <w:t xml:space="preserve">zł,  </w:t>
      </w:r>
    </w:p>
    <w:p w:rsidR="003941DE" w:rsidRPr="00940C11" w:rsidRDefault="003941DE" w:rsidP="003941DE">
      <w:pPr>
        <w:pStyle w:val="Tekstpodstawowywcity2"/>
        <w:tabs>
          <w:tab w:val="num" w:pos="927"/>
        </w:tabs>
        <w:spacing w:line="276" w:lineRule="auto"/>
      </w:pPr>
      <w:r w:rsidRPr="00940C11">
        <w:t xml:space="preserve">zgodnie z załącznikiem  Nr </w:t>
      </w:r>
      <w:r w:rsidR="00EB24C1">
        <w:t>4</w:t>
      </w:r>
      <w:r w:rsidRPr="00940C11">
        <w:t xml:space="preserve"> do uchwały,</w:t>
      </w:r>
    </w:p>
    <w:p w:rsidR="003941DE" w:rsidRPr="00940C11" w:rsidRDefault="003941DE" w:rsidP="003941DE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940C11">
        <w:lastRenderedPageBreak/>
        <w:t xml:space="preserve">wydatki na realizację zadań wykonywanych w drodze umów lub porozumień między jednostkami samorządu terytorialnego w wysokości </w:t>
      </w:r>
      <w:r w:rsidR="00EB24C1">
        <w:rPr>
          <w:b/>
        </w:rPr>
        <w:t>347.319,00</w:t>
      </w:r>
      <w:r w:rsidRPr="00940C11">
        <w:t>zł</w:t>
      </w:r>
    </w:p>
    <w:p w:rsidR="003941DE" w:rsidRDefault="003941DE" w:rsidP="003941DE">
      <w:pPr>
        <w:pStyle w:val="Tekstpodstawowywcity2"/>
        <w:tabs>
          <w:tab w:val="num" w:pos="927"/>
        </w:tabs>
        <w:spacing w:line="276" w:lineRule="auto"/>
      </w:pPr>
      <w:r>
        <w:t xml:space="preserve">zgodnie z załącznikiem nr </w:t>
      </w:r>
      <w:r w:rsidR="00EB24C1">
        <w:t>6</w:t>
      </w:r>
      <w:r w:rsidRPr="00940C11">
        <w:t xml:space="preserve"> do </w:t>
      </w:r>
      <w:r>
        <w:t>uchwały</w:t>
      </w:r>
      <w:r w:rsidRPr="00940C11">
        <w:t>,</w:t>
      </w:r>
    </w:p>
    <w:p w:rsidR="003941DE" w:rsidRDefault="003941DE" w:rsidP="003941DE">
      <w:pPr>
        <w:pStyle w:val="Tekstpodstawowywcity2"/>
        <w:numPr>
          <w:ilvl w:val="0"/>
          <w:numId w:val="2"/>
        </w:numPr>
        <w:spacing w:line="276" w:lineRule="auto"/>
      </w:pPr>
      <w:r>
        <w:t xml:space="preserve">wydatki na programy finansowane z udziałem środków, o których mowa w  art. 5 ust 1 pkt. 2 ustawy o finansach publicznych w wysokości </w:t>
      </w:r>
      <w:r w:rsidR="00EB24C1">
        <w:rPr>
          <w:b/>
        </w:rPr>
        <w:t>16.903.976,03</w:t>
      </w:r>
      <w:r>
        <w:t>”</w:t>
      </w:r>
    </w:p>
    <w:p w:rsidR="003941DE" w:rsidRPr="00940C11" w:rsidRDefault="003941DE" w:rsidP="003941DE">
      <w:pPr>
        <w:pStyle w:val="Tekstpodstawowywcity2"/>
        <w:tabs>
          <w:tab w:val="num" w:pos="927"/>
        </w:tabs>
        <w:spacing w:line="276" w:lineRule="auto"/>
      </w:pPr>
    </w:p>
    <w:p w:rsidR="003941DE" w:rsidRPr="00940C11" w:rsidRDefault="003941DE" w:rsidP="003941DE">
      <w:pPr>
        <w:pStyle w:val="Tekstpodstawowywcity2"/>
        <w:spacing w:before="120" w:line="276" w:lineRule="auto"/>
        <w:ind w:left="700" w:hanging="700"/>
        <w:jc w:val="center"/>
      </w:pPr>
      <w:r w:rsidRPr="00940C11">
        <w:t>§ 3</w:t>
      </w:r>
    </w:p>
    <w:p w:rsidR="003941DE" w:rsidRPr="003527EA" w:rsidRDefault="003941DE" w:rsidP="003941DE">
      <w:pPr>
        <w:pStyle w:val="Tekstpodstawowywcity2"/>
        <w:spacing w:line="276" w:lineRule="auto"/>
        <w:ind w:left="0"/>
      </w:pPr>
      <w:r>
        <w:t>D</w:t>
      </w:r>
      <w:r w:rsidRPr="003527EA">
        <w:t xml:space="preserve">eficyt budżetu w kwocie  </w:t>
      </w:r>
      <w:r w:rsidR="00961CB6">
        <w:rPr>
          <w:b/>
        </w:rPr>
        <w:t>10.796.939,92</w:t>
      </w:r>
      <w:r>
        <w:t xml:space="preserve">zł </w:t>
      </w:r>
      <w:r w:rsidRPr="003527EA">
        <w:t xml:space="preserve">zostanie sfinansowany przychodami z tytułu </w:t>
      </w:r>
      <w:r w:rsidR="002F0046">
        <w:t>emisji papierów wartościowych</w:t>
      </w:r>
      <w:r w:rsidRPr="003527EA">
        <w:t>.</w:t>
      </w:r>
    </w:p>
    <w:p w:rsidR="003941DE" w:rsidRDefault="003941DE" w:rsidP="003941DE">
      <w:pPr>
        <w:pStyle w:val="Tekstpodstawowywcity2"/>
        <w:spacing w:before="120" w:line="276" w:lineRule="auto"/>
        <w:ind w:left="0"/>
        <w:jc w:val="center"/>
      </w:pPr>
      <w:r w:rsidRPr="00940C11">
        <w:t>§ 4</w:t>
      </w:r>
    </w:p>
    <w:p w:rsidR="003941DE" w:rsidRPr="00940C11" w:rsidRDefault="003941DE" w:rsidP="003941DE">
      <w:pPr>
        <w:pStyle w:val="Tekstpodstawowywcity2"/>
        <w:numPr>
          <w:ilvl w:val="0"/>
          <w:numId w:val="3"/>
        </w:numPr>
        <w:spacing w:before="120" w:line="276" w:lineRule="auto"/>
        <w:ind w:left="284" w:hanging="284"/>
      </w:pPr>
      <w:r w:rsidRPr="00940C11">
        <w:t xml:space="preserve">Określa się łączną kwotę planowanych </w:t>
      </w:r>
      <w:r>
        <w:t>przychodów</w:t>
      </w:r>
      <w:r w:rsidRPr="00940C11">
        <w:t xml:space="preserve">   budżetu w wysokości </w:t>
      </w:r>
      <w:r w:rsidR="00961CB6">
        <w:rPr>
          <w:b/>
        </w:rPr>
        <w:t>11.654.354,80</w:t>
      </w:r>
      <w:r>
        <w:t xml:space="preserve"> zł</w:t>
      </w:r>
    </w:p>
    <w:p w:rsidR="003941DE" w:rsidRPr="00940C11" w:rsidRDefault="003941DE" w:rsidP="003941DE">
      <w:pPr>
        <w:pStyle w:val="Tekstpodstawowywcity2"/>
        <w:numPr>
          <w:ilvl w:val="0"/>
          <w:numId w:val="3"/>
        </w:numPr>
        <w:spacing w:line="276" w:lineRule="auto"/>
        <w:ind w:left="284" w:hanging="284"/>
      </w:pPr>
      <w:r w:rsidRPr="00940C11">
        <w:t xml:space="preserve">Określa się łączną kwotę planowanych rozchodów   budżetu w wysokości   </w:t>
      </w:r>
      <w:r w:rsidR="00961CB6">
        <w:rPr>
          <w:b/>
        </w:rPr>
        <w:t>857.414,88</w:t>
      </w:r>
      <w:r w:rsidRPr="00940C11">
        <w:t xml:space="preserve"> zł</w:t>
      </w:r>
    </w:p>
    <w:p w:rsidR="003941DE" w:rsidRPr="00940C11" w:rsidRDefault="003941DE" w:rsidP="003941DE">
      <w:pPr>
        <w:pStyle w:val="Tekstpodstawowywcity2"/>
        <w:spacing w:line="276" w:lineRule="auto"/>
        <w:ind w:left="284" w:hanging="284"/>
      </w:pPr>
      <w:r w:rsidRPr="00940C11">
        <w:t xml:space="preserve">zgodnie z załącznikiem Nr </w:t>
      </w:r>
      <w:r w:rsidR="00961CB6">
        <w:t>7</w:t>
      </w:r>
      <w:r w:rsidRPr="00940C11">
        <w:t xml:space="preserve"> do uchwały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  <w:jc w:val="center"/>
      </w:pPr>
      <w:r w:rsidRPr="00940C11">
        <w:t>§ 5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</w:pPr>
      <w:r w:rsidRPr="00940C11">
        <w:t>Określa się limit zobowiązań z tytułu zaciąganych kredytów</w:t>
      </w:r>
      <w:r w:rsidR="00587C00">
        <w:t xml:space="preserve">, </w:t>
      </w:r>
      <w:r w:rsidRPr="00940C11">
        <w:t xml:space="preserve">pożyczek </w:t>
      </w:r>
      <w:r w:rsidR="00587C00">
        <w:t>oraz emisji papierów wartościowych</w:t>
      </w:r>
      <w:r w:rsidRPr="00940C11">
        <w:t xml:space="preserve"> w kwocie </w:t>
      </w:r>
      <w:r w:rsidR="00727563">
        <w:rPr>
          <w:b/>
        </w:rPr>
        <w:t>12.654.354,80</w:t>
      </w:r>
      <w:r w:rsidRPr="00940C11">
        <w:t xml:space="preserve"> zł</w:t>
      </w:r>
      <w:r>
        <w:t xml:space="preserve">w tym </w:t>
      </w:r>
      <w:r w:rsidR="00727563" w:rsidRPr="00727563">
        <w:rPr>
          <w:b/>
        </w:rPr>
        <w:t>1.0</w:t>
      </w:r>
      <w:r w:rsidRPr="00727563">
        <w:rPr>
          <w:b/>
        </w:rPr>
        <w:t>00</w:t>
      </w:r>
      <w:r w:rsidRPr="00492D59">
        <w:rPr>
          <w:b/>
        </w:rPr>
        <w:t>.000,00</w:t>
      </w:r>
      <w:r>
        <w:t xml:space="preserve"> zł </w:t>
      </w:r>
      <w:r w:rsidRPr="00940C11">
        <w:t>na pokrycie występującego w ciągu roku przejściowego deficytu budżetu.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  <w:jc w:val="center"/>
      </w:pPr>
      <w:r w:rsidRPr="00940C11">
        <w:t>§ 6</w:t>
      </w:r>
    </w:p>
    <w:p w:rsidR="003941DE" w:rsidRPr="00940C11" w:rsidRDefault="003941DE" w:rsidP="003941DE">
      <w:pPr>
        <w:pStyle w:val="Tekstpodstawowywcity2"/>
        <w:spacing w:line="276" w:lineRule="auto"/>
        <w:ind w:left="0"/>
      </w:pPr>
      <w:r w:rsidRPr="00940C11">
        <w:t>1. Ustala się zestawienie planowanych kwot dotacji udzielanych z budżetu gminy, z tego:</w:t>
      </w:r>
    </w:p>
    <w:p w:rsidR="003941DE" w:rsidRPr="00940C11" w:rsidRDefault="003941DE" w:rsidP="003941DE">
      <w:pPr>
        <w:pStyle w:val="Tekstpodstawowywcity2"/>
        <w:spacing w:line="276" w:lineRule="auto"/>
        <w:ind w:left="0"/>
      </w:pPr>
      <w:r w:rsidRPr="00940C11">
        <w:t xml:space="preserve">   1) dotacje dla jednostek sektora finansów publicznych            </w:t>
      </w:r>
      <w:r w:rsidR="00727563">
        <w:rPr>
          <w:b/>
        </w:rPr>
        <w:t>9.774.143,05</w:t>
      </w:r>
      <w:r w:rsidRPr="00940C11">
        <w:t xml:space="preserve"> zł</w:t>
      </w:r>
    </w:p>
    <w:p w:rsidR="003941DE" w:rsidRPr="00940C11" w:rsidRDefault="003941DE" w:rsidP="003941DE">
      <w:pPr>
        <w:pStyle w:val="Tekstpodstawowywcity2"/>
        <w:spacing w:line="276" w:lineRule="auto"/>
        <w:ind w:left="0"/>
      </w:pPr>
      <w:r w:rsidRPr="00940C11">
        <w:t xml:space="preserve">   2) dotacje dla jednostek spoza sektora finansów publicznych  </w:t>
      </w:r>
      <w:r w:rsidR="00727563">
        <w:rPr>
          <w:b/>
        </w:rPr>
        <w:t>6.164.400,00</w:t>
      </w:r>
      <w:r w:rsidRPr="00940C11">
        <w:t xml:space="preserve">zł  </w:t>
      </w:r>
    </w:p>
    <w:p w:rsidR="003941DE" w:rsidRPr="00940C11" w:rsidRDefault="003941DE" w:rsidP="003941DE">
      <w:pPr>
        <w:pStyle w:val="Tekstpodstawowywcity2"/>
        <w:spacing w:line="276" w:lineRule="auto"/>
        <w:ind w:left="0"/>
      </w:pPr>
      <w:r w:rsidRPr="00940C11">
        <w:t xml:space="preserve">   zgodnie z załącznikiem nr  </w:t>
      </w:r>
      <w:r w:rsidR="00727563">
        <w:t>9</w:t>
      </w:r>
      <w:r w:rsidRPr="00940C11">
        <w:t xml:space="preserve"> do uchwały</w:t>
      </w:r>
    </w:p>
    <w:p w:rsidR="003941DE" w:rsidRPr="00893F61" w:rsidRDefault="003941DE" w:rsidP="003941DE">
      <w:pPr>
        <w:pStyle w:val="Tekstpodstawowywcity2"/>
        <w:spacing w:before="120" w:line="276" w:lineRule="auto"/>
        <w:ind w:left="0"/>
        <w:jc w:val="center"/>
      </w:pPr>
      <w:r w:rsidRPr="00893F61">
        <w:t>§ 7</w:t>
      </w:r>
    </w:p>
    <w:p w:rsidR="003941DE" w:rsidRDefault="003941DE" w:rsidP="003941DE">
      <w:pPr>
        <w:pStyle w:val="Tekstpodstawowywcity2"/>
        <w:spacing w:line="276" w:lineRule="auto"/>
        <w:ind w:left="0"/>
      </w:pPr>
      <w:r>
        <w:t xml:space="preserve"> Określa się plan</w:t>
      </w:r>
      <w:r w:rsidRPr="00940C11">
        <w:t xml:space="preserve">  dochodów rachunku dochodów jednostek oświatowych, o których  mowa w art. 223 ust</w:t>
      </w:r>
      <w:r>
        <w:t>.</w:t>
      </w:r>
      <w:r w:rsidRPr="00940C11">
        <w:t>1 ustawy o finansach publicznych</w:t>
      </w:r>
      <w:r>
        <w:t>, oraz wydatków nimi finansowanych.</w:t>
      </w:r>
    </w:p>
    <w:p w:rsidR="003941DE" w:rsidRPr="00940C11" w:rsidRDefault="003941DE" w:rsidP="003941DE">
      <w:pPr>
        <w:pStyle w:val="Tekstpodstawowywcity2"/>
        <w:spacing w:line="276" w:lineRule="auto"/>
        <w:ind w:left="426" w:hanging="426"/>
      </w:pPr>
      <w:r w:rsidRPr="00940C11">
        <w:t xml:space="preserve">zgodnie z załącznikiem </w:t>
      </w:r>
      <w:r>
        <w:t>N</w:t>
      </w:r>
      <w:r w:rsidRPr="00940C11">
        <w:t xml:space="preserve">r </w:t>
      </w:r>
      <w:r w:rsidR="00526C1A">
        <w:t>8</w:t>
      </w:r>
      <w:r w:rsidRPr="00940C11">
        <w:t xml:space="preserve"> do uchwały</w:t>
      </w:r>
    </w:p>
    <w:p w:rsidR="003941DE" w:rsidRDefault="003941DE" w:rsidP="003941DE">
      <w:pPr>
        <w:pStyle w:val="Tekstpodstawowywcity2"/>
        <w:spacing w:before="120" w:line="276" w:lineRule="auto"/>
        <w:ind w:left="0"/>
        <w:jc w:val="center"/>
      </w:pPr>
      <w:r w:rsidRPr="00940C11">
        <w:t xml:space="preserve">§ </w:t>
      </w:r>
      <w:r>
        <w:t>8</w:t>
      </w:r>
    </w:p>
    <w:p w:rsidR="003941DE" w:rsidRDefault="003941DE" w:rsidP="003941DE">
      <w:pPr>
        <w:pStyle w:val="Tekstpodstawowywcity2"/>
        <w:spacing w:before="120" w:line="276" w:lineRule="auto"/>
        <w:ind w:left="0"/>
      </w:pPr>
      <w:r>
        <w:t>Upoważnia się Wójta do:</w:t>
      </w:r>
    </w:p>
    <w:p w:rsidR="003941DE" w:rsidRDefault="00587C00" w:rsidP="003941DE">
      <w:pPr>
        <w:pStyle w:val="Tekstpodstawowywcity2"/>
        <w:spacing w:before="120" w:line="276" w:lineRule="auto"/>
        <w:ind w:left="0"/>
      </w:pPr>
      <w:r>
        <w:t>1) zaciągania kredytów,</w:t>
      </w:r>
      <w:r w:rsidR="003941DE">
        <w:t xml:space="preserve"> pożyczek</w:t>
      </w:r>
      <w:r>
        <w:t>oraz emisji papierów wartościowych</w:t>
      </w:r>
      <w:r w:rsidR="003941DE">
        <w:t>:</w:t>
      </w:r>
    </w:p>
    <w:p w:rsidR="003941DE" w:rsidRDefault="003941DE" w:rsidP="003941DE">
      <w:pPr>
        <w:pStyle w:val="Tekstpodstawowywcity2"/>
        <w:spacing w:before="120" w:line="276" w:lineRule="auto"/>
        <w:ind w:left="0"/>
      </w:pPr>
      <w:r>
        <w:t xml:space="preserve">- na pokrycie występującego w ciągu roku budżetowego przejściowego deficytu budżetu do wysokości  </w:t>
      </w:r>
      <w:r w:rsidR="00526C1A" w:rsidRPr="00526C1A">
        <w:rPr>
          <w:b/>
        </w:rPr>
        <w:t>1.0</w:t>
      </w:r>
      <w:r w:rsidRPr="00791266">
        <w:rPr>
          <w:b/>
        </w:rPr>
        <w:t>00.000,00</w:t>
      </w:r>
      <w:r>
        <w:t xml:space="preserve"> zł</w:t>
      </w:r>
    </w:p>
    <w:p w:rsidR="003941DE" w:rsidRDefault="003941DE" w:rsidP="003941DE">
      <w:pPr>
        <w:pStyle w:val="Tekstpodstawowywcity2"/>
        <w:spacing w:before="120" w:line="276" w:lineRule="auto"/>
        <w:ind w:left="0"/>
      </w:pPr>
      <w:r>
        <w:t xml:space="preserve">- o których mowa w art. 89 ust. 1 pkt 2-4 </w:t>
      </w:r>
      <w:proofErr w:type="spellStart"/>
      <w:r>
        <w:t>ufp</w:t>
      </w:r>
      <w:proofErr w:type="spellEnd"/>
      <w:r>
        <w:t xml:space="preserve"> z dnia 27 sierpnia 2009r. do wysokości                                                   </w:t>
      </w:r>
      <w:r w:rsidR="00526C1A">
        <w:rPr>
          <w:b/>
        </w:rPr>
        <w:t>11.654.354,80</w:t>
      </w:r>
      <w:r>
        <w:t>zł.</w:t>
      </w:r>
    </w:p>
    <w:p w:rsidR="003941DE" w:rsidRDefault="003941DE" w:rsidP="003941DE">
      <w:pPr>
        <w:pStyle w:val="Tekstpodstawowywcity2"/>
        <w:spacing w:before="120" w:line="276" w:lineRule="auto"/>
        <w:ind w:left="0"/>
      </w:pPr>
      <w:r>
        <w:t xml:space="preserve">2) dokonywania zmian w budżecie polegających na przeniesieniach w planie wydatków  między paragrafami i rozdziałami w ramach działu w zakresie wydatków na wynagrodzenia ze stosunku pracy oraz wydatków majątkowych </w:t>
      </w:r>
    </w:p>
    <w:p w:rsidR="003941DE" w:rsidRDefault="003941DE" w:rsidP="003941DE">
      <w:pPr>
        <w:pStyle w:val="Tekstpodstawowywcity2"/>
        <w:spacing w:before="120" w:line="276" w:lineRule="auto"/>
        <w:ind w:left="0"/>
      </w:pPr>
      <w:r>
        <w:lastRenderedPageBreak/>
        <w:t>3) przekazania uprawnień kierownikom jednostek organizacyjnych do zaciągania  zobowiązań z tytułu umów, których realizacja w roku budżetowym i w latach następnych jest niezbędna do zapewnienia ciągłości działania jednostki i z których wynikające płatności wykraczają poza 201</w:t>
      </w:r>
      <w:r w:rsidR="00526C1A">
        <w:t>9</w:t>
      </w:r>
      <w:r>
        <w:t xml:space="preserve"> rok,</w:t>
      </w:r>
    </w:p>
    <w:p w:rsidR="003941DE" w:rsidRDefault="003941DE" w:rsidP="003941DE">
      <w:pPr>
        <w:pStyle w:val="Tekstpodstawowywcity2"/>
        <w:spacing w:before="120" w:line="276" w:lineRule="auto"/>
        <w:ind w:left="0"/>
      </w:pPr>
      <w:r>
        <w:t>4) lokowania wolnych środków budżetowych na rachunkach w innych bankach niż bank prowadzący obsługę budżetu.</w:t>
      </w:r>
    </w:p>
    <w:p w:rsidR="003941DE" w:rsidRPr="00080E05" w:rsidRDefault="003941DE" w:rsidP="003941DE">
      <w:pPr>
        <w:pStyle w:val="Tekstpodstawowywcity2"/>
        <w:spacing w:before="120" w:line="276" w:lineRule="auto"/>
        <w:ind w:left="0"/>
      </w:pPr>
    </w:p>
    <w:p w:rsidR="003941DE" w:rsidRPr="00940C11" w:rsidRDefault="003941DE" w:rsidP="003941DE">
      <w:pPr>
        <w:pStyle w:val="Tekstpodstawowywcity2"/>
        <w:spacing w:before="120" w:line="276" w:lineRule="auto"/>
        <w:ind w:left="0"/>
        <w:jc w:val="center"/>
      </w:pPr>
      <w:r w:rsidRPr="00940C11">
        <w:t xml:space="preserve">§ </w:t>
      </w:r>
      <w:r>
        <w:t>9</w:t>
      </w:r>
    </w:p>
    <w:p w:rsidR="003941DE" w:rsidRPr="00940C11" w:rsidRDefault="003941DE" w:rsidP="003941DE">
      <w:pPr>
        <w:pStyle w:val="Tekstpodstawowywcity2"/>
        <w:spacing w:line="276" w:lineRule="auto"/>
        <w:ind w:left="0"/>
      </w:pPr>
      <w:r w:rsidRPr="00940C11">
        <w:t xml:space="preserve">Dochody z tytułu wydawania zezwoleń na sprzedaż napojów alkoholowych w kwocie </w:t>
      </w:r>
      <w:r w:rsidR="00526C1A">
        <w:rPr>
          <w:b/>
        </w:rPr>
        <w:t>169</w:t>
      </w:r>
      <w:r w:rsidRPr="00080E05">
        <w:rPr>
          <w:b/>
        </w:rPr>
        <w:t>.000,00</w:t>
      </w:r>
      <w:r w:rsidRPr="00940C11">
        <w:t xml:space="preserve"> zł przeznacza się na realizację zadań określonych:</w:t>
      </w:r>
    </w:p>
    <w:p w:rsidR="003941DE" w:rsidRPr="00940C11" w:rsidRDefault="003941DE" w:rsidP="003941DE">
      <w:pPr>
        <w:pStyle w:val="Tekstpodstawowywcity2"/>
        <w:spacing w:line="276" w:lineRule="auto"/>
        <w:ind w:left="0"/>
        <w:jc w:val="left"/>
        <w:rPr>
          <w:color w:val="FF0000"/>
        </w:rPr>
      </w:pPr>
      <w:r w:rsidRPr="00940C11">
        <w:t xml:space="preserve">1) w </w:t>
      </w:r>
      <w:r>
        <w:t xml:space="preserve">gminnym </w:t>
      </w:r>
      <w:r w:rsidRPr="00940C11">
        <w:t xml:space="preserve">programie  profilaktyki i rozwiązywania problemów alkoholowych w kwocie </w:t>
      </w:r>
      <w:r w:rsidR="00526C1A">
        <w:rPr>
          <w:b/>
        </w:rPr>
        <w:t>168</w:t>
      </w:r>
      <w:r w:rsidRPr="00080E05">
        <w:rPr>
          <w:b/>
        </w:rPr>
        <w:t>.000,00</w:t>
      </w:r>
      <w:r w:rsidRPr="00940C11">
        <w:t xml:space="preserve"> zł</w:t>
      </w:r>
    </w:p>
    <w:p w:rsidR="003941DE" w:rsidRPr="00940C11" w:rsidRDefault="003941DE" w:rsidP="003941DE">
      <w:pPr>
        <w:pStyle w:val="Tekstpodstawowywcity2"/>
        <w:spacing w:line="276" w:lineRule="auto"/>
        <w:ind w:left="0"/>
        <w:jc w:val="left"/>
      </w:pPr>
      <w:r w:rsidRPr="00940C11">
        <w:t xml:space="preserve">2) w gminnym programie przeciwdziałania narkomanii w kwocie </w:t>
      </w:r>
      <w:r w:rsidRPr="00080E05">
        <w:rPr>
          <w:b/>
        </w:rPr>
        <w:t>1.000</w:t>
      </w:r>
      <w:r w:rsidR="00506EE3">
        <w:rPr>
          <w:b/>
        </w:rPr>
        <w:t>,00</w:t>
      </w:r>
      <w:r w:rsidRPr="00940C11">
        <w:t xml:space="preserve">  zł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  <w:jc w:val="center"/>
      </w:pPr>
      <w:r>
        <w:t>§ 10</w:t>
      </w:r>
    </w:p>
    <w:p w:rsidR="003941DE" w:rsidRPr="00940C11" w:rsidRDefault="003941DE" w:rsidP="003941DE">
      <w:pPr>
        <w:pStyle w:val="Tekstpodstawowywcity2"/>
        <w:spacing w:line="276" w:lineRule="auto"/>
        <w:ind w:left="0"/>
      </w:pPr>
      <w:r w:rsidRPr="00940C11">
        <w:t>Dochody z wpłat z tytułu opłat i kar, o których mowa w art. 402 ust 4-6 ustawy Prawo ochrony środowiska przeznacza się na finansowanie wydatków  z zakresu ochrony środowiska w zakresie określonym ustawą</w:t>
      </w:r>
    </w:p>
    <w:p w:rsidR="003941DE" w:rsidRPr="00940C11" w:rsidRDefault="003941DE" w:rsidP="003941DE">
      <w:pPr>
        <w:pStyle w:val="Tekstpodstawowywcity2"/>
        <w:spacing w:line="276" w:lineRule="auto"/>
        <w:ind w:left="0"/>
      </w:pPr>
      <w:r w:rsidRPr="00940C11">
        <w:t xml:space="preserve">Zgodnie z załącznikiem Nr </w:t>
      </w:r>
      <w:r w:rsidR="00EA36D4">
        <w:t>10</w:t>
      </w:r>
      <w:r w:rsidRPr="00940C11">
        <w:t xml:space="preserve"> do uchwały.</w:t>
      </w:r>
    </w:p>
    <w:p w:rsidR="003941DE" w:rsidRPr="00940C11" w:rsidRDefault="003941DE" w:rsidP="003941DE">
      <w:pPr>
        <w:pStyle w:val="Tekstpodstawowywcity2"/>
        <w:spacing w:line="276" w:lineRule="auto"/>
        <w:ind w:left="0"/>
        <w:jc w:val="center"/>
      </w:pPr>
      <w:r w:rsidRPr="00940C11">
        <w:t>§ 1</w:t>
      </w:r>
      <w:r>
        <w:t>1</w:t>
      </w:r>
    </w:p>
    <w:p w:rsidR="003941DE" w:rsidRPr="00940C11" w:rsidRDefault="003941DE" w:rsidP="003941DE">
      <w:pPr>
        <w:pStyle w:val="Tekstpodstawowywcity2"/>
        <w:spacing w:line="276" w:lineRule="auto"/>
        <w:ind w:left="0"/>
      </w:pPr>
      <w:r w:rsidRPr="00940C11">
        <w:t>Tworzy się rezerwy:</w:t>
      </w:r>
    </w:p>
    <w:p w:rsidR="003941DE" w:rsidRDefault="003941DE" w:rsidP="003941DE">
      <w:pPr>
        <w:pStyle w:val="Tekstpodstawowywcity2"/>
        <w:spacing w:line="276" w:lineRule="auto"/>
        <w:ind w:left="0"/>
      </w:pPr>
      <w:r w:rsidRPr="00940C11">
        <w:t xml:space="preserve">1) ogólną w </w:t>
      </w:r>
      <w:r w:rsidRPr="00C05BCB">
        <w:t xml:space="preserve">wysokości   </w:t>
      </w:r>
      <w:r w:rsidRPr="00506EE3">
        <w:rPr>
          <w:b/>
        </w:rPr>
        <w:t>150.000,00 zł</w:t>
      </w:r>
      <w:r w:rsidRPr="00506EE3">
        <w:t>,</w:t>
      </w:r>
    </w:p>
    <w:p w:rsidR="003941DE" w:rsidRPr="00940C11" w:rsidRDefault="003941DE" w:rsidP="003941DE">
      <w:pPr>
        <w:pStyle w:val="Tekstpodstawowywcity2"/>
        <w:spacing w:line="276" w:lineRule="auto"/>
        <w:ind w:left="360" w:hanging="360"/>
      </w:pPr>
      <w:r w:rsidRPr="00940C11">
        <w:t xml:space="preserve">2) celową na realizację zadań własnych z zakresu zarządzania kryzysowego w wysokości  </w:t>
      </w:r>
      <w:r w:rsidRPr="00506EE3">
        <w:rPr>
          <w:b/>
        </w:rPr>
        <w:t>1</w:t>
      </w:r>
      <w:r w:rsidR="00506EE3" w:rsidRPr="00506EE3">
        <w:rPr>
          <w:b/>
        </w:rPr>
        <w:t>8</w:t>
      </w:r>
      <w:r w:rsidRPr="00506EE3">
        <w:rPr>
          <w:b/>
        </w:rPr>
        <w:t>0.000,00  zł</w:t>
      </w:r>
      <w:r w:rsidRPr="00940C11">
        <w:t xml:space="preserve">. 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  <w:jc w:val="center"/>
      </w:pPr>
      <w:r>
        <w:t>§ 12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</w:pPr>
      <w:r w:rsidRPr="00940C11">
        <w:t xml:space="preserve">Wyodrębnia się fundusz sołecki według zestawienia wydatków z podziałem kwot oraz określeniem przedsięwzięć do realizacji poszczególnych sołectw, zgodnie z załącznikiem Nr </w:t>
      </w:r>
      <w:r>
        <w:t>1</w:t>
      </w:r>
      <w:r w:rsidR="00EA36D4">
        <w:t>1</w:t>
      </w:r>
      <w:r w:rsidRPr="00940C11">
        <w:t xml:space="preserve"> do uchwały.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  <w:jc w:val="center"/>
      </w:pPr>
      <w:r w:rsidRPr="00940C11">
        <w:t>§ 1</w:t>
      </w:r>
      <w:r>
        <w:t>3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  <w:jc w:val="left"/>
      </w:pPr>
      <w:r w:rsidRPr="00940C11">
        <w:t>Wykonanie uchwały powierza się Wójtowi Gminy</w:t>
      </w:r>
      <w:r>
        <w:t>.</w:t>
      </w:r>
    </w:p>
    <w:p w:rsidR="003941DE" w:rsidRPr="00940C11" w:rsidRDefault="003941DE" w:rsidP="003941DE">
      <w:pPr>
        <w:pStyle w:val="Tekstpodstawowywcity2"/>
        <w:spacing w:before="120" w:line="276" w:lineRule="auto"/>
        <w:ind w:left="0"/>
        <w:jc w:val="center"/>
      </w:pPr>
      <w:r w:rsidRPr="00940C11">
        <w:t>§ 1</w:t>
      </w:r>
      <w:r>
        <w:t>4</w:t>
      </w:r>
    </w:p>
    <w:p w:rsidR="003941DE" w:rsidRPr="00413DFD" w:rsidRDefault="003941DE" w:rsidP="003941DE">
      <w:pPr>
        <w:pStyle w:val="Tekstpodstawowywcity2"/>
        <w:spacing w:before="120" w:line="276" w:lineRule="auto"/>
        <w:ind w:left="0"/>
      </w:pPr>
      <w:r w:rsidRPr="00413DFD">
        <w:t>Uchwała wchodzi w życie z dniem 1 stycznia 201</w:t>
      </w:r>
      <w:r w:rsidR="00EA36D4">
        <w:t>9</w:t>
      </w:r>
      <w:r w:rsidRPr="00413DFD">
        <w:t>r. i podlega publikacji w Dzienniku Urzędowym Województwa Wielkopolskiego.</w:t>
      </w:r>
    </w:p>
    <w:p w:rsidR="003941DE" w:rsidRPr="00940C11" w:rsidRDefault="003941DE" w:rsidP="003941DE">
      <w:pPr>
        <w:pStyle w:val="Tekstpodstawowywcity2"/>
        <w:spacing w:line="276" w:lineRule="auto"/>
        <w:ind w:left="500" w:hanging="500"/>
      </w:pPr>
      <w:r w:rsidRPr="00940C11">
        <w:tab/>
      </w:r>
      <w:r w:rsidRPr="00940C11">
        <w:tab/>
      </w:r>
      <w:r w:rsidRPr="00940C11">
        <w:tab/>
      </w:r>
      <w:r w:rsidRPr="00940C11">
        <w:tab/>
      </w:r>
      <w:r w:rsidRPr="00940C11">
        <w:tab/>
      </w:r>
      <w:r w:rsidRPr="00940C11">
        <w:tab/>
      </w:r>
      <w:r w:rsidRPr="00940C11">
        <w:tab/>
      </w:r>
      <w:r w:rsidRPr="00940C11">
        <w:tab/>
      </w:r>
      <w:r w:rsidRPr="00940C11">
        <w:rPr>
          <w:b/>
          <w:bCs/>
        </w:rPr>
        <w:tab/>
      </w:r>
      <w:r w:rsidRPr="00940C11">
        <w:rPr>
          <w:b/>
          <w:bCs/>
        </w:rPr>
        <w:tab/>
      </w:r>
      <w:r w:rsidRPr="00940C11">
        <w:rPr>
          <w:b/>
          <w:bCs/>
        </w:rPr>
        <w:tab/>
      </w:r>
      <w:r w:rsidRPr="00940C11">
        <w:rPr>
          <w:b/>
          <w:bCs/>
        </w:rPr>
        <w:tab/>
      </w:r>
      <w:r w:rsidRPr="00940C11">
        <w:rPr>
          <w:b/>
          <w:bCs/>
        </w:rPr>
        <w:tab/>
      </w:r>
      <w:r w:rsidRPr="00940C11">
        <w:rPr>
          <w:b/>
          <w:bCs/>
        </w:rPr>
        <w:tab/>
      </w:r>
      <w:r w:rsidRPr="00940C11">
        <w:rPr>
          <w:b/>
          <w:bCs/>
        </w:rPr>
        <w:tab/>
      </w:r>
      <w:r w:rsidRPr="00940C11">
        <w:rPr>
          <w:b/>
          <w:bCs/>
        </w:rPr>
        <w:tab/>
      </w:r>
    </w:p>
    <w:p w:rsidR="00E618A5" w:rsidRDefault="003941DE" w:rsidP="00E618A5">
      <w:pPr>
        <w:rPr>
          <w:rFonts w:ascii="Times New Roman" w:hAnsi="Times New Roman"/>
          <w:b/>
          <w:sz w:val="24"/>
          <w:szCs w:val="24"/>
        </w:rPr>
      </w:pPr>
      <w:r w:rsidRPr="003941DE">
        <w:rPr>
          <w:rFonts w:ascii="Times New Roman" w:hAnsi="Times New Roman"/>
          <w:b/>
          <w:sz w:val="24"/>
          <w:szCs w:val="24"/>
        </w:rPr>
        <w:tab/>
      </w:r>
      <w:r w:rsidRPr="003941DE">
        <w:rPr>
          <w:rFonts w:ascii="Times New Roman" w:hAnsi="Times New Roman"/>
          <w:b/>
          <w:sz w:val="24"/>
          <w:szCs w:val="24"/>
        </w:rPr>
        <w:tab/>
      </w:r>
    </w:p>
    <w:p w:rsidR="000E1FFF" w:rsidRDefault="000E1FFF" w:rsidP="000E1FFF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Rady Gminy </w:t>
      </w:r>
    </w:p>
    <w:p w:rsidR="000E1FFF" w:rsidRPr="00E618A5" w:rsidRDefault="000E1FFF" w:rsidP="000E1FFF">
      <w:pPr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Marek Maciejewski</w:t>
      </w:r>
    </w:p>
    <w:sectPr w:rsidR="000E1FFF" w:rsidRPr="00E618A5" w:rsidSect="0057611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07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702BB9"/>
    <w:multiLevelType w:val="hybridMultilevel"/>
    <w:tmpl w:val="3CF845BA"/>
    <w:lvl w:ilvl="0" w:tplc="88743AB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7683B7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B628D"/>
    <w:multiLevelType w:val="hybridMultilevel"/>
    <w:tmpl w:val="84BEE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0E86"/>
    <w:multiLevelType w:val="hybridMultilevel"/>
    <w:tmpl w:val="9E8CCC5A"/>
    <w:lvl w:ilvl="0" w:tplc="27566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45D4B"/>
    <w:multiLevelType w:val="hybridMultilevel"/>
    <w:tmpl w:val="D2848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21DC7"/>
    <w:multiLevelType w:val="hybridMultilevel"/>
    <w:tmpl w:val="8B5CC5AE"/>
    <w:lvl w:ilvl="0" w:tplc="454277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B701F"/>
    <w:multiLevelType w:val="multilevel"/>
    <w:tmpl w:val="773A893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56630"/>
    <w:multiLevelType w:val="hybridMultilevel"/>
    <w:tmpl w:val="D992375A"/>
    <w:lvl w:ilvl="0" w:tplc="A1FA8E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D16DAB"/>
    <w:multiLevelType w:val="hybridMultilevel"/>
    <w:tmpl w:val="CCE87A8E"/>
    <w:lvl w:ilvl="0" w:tplc="B00C55B8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619F6139"/>
    <w:multiLevelType w:val="hybridMultilevel"/>
    <w:tmpl w:val="12CEB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944B7C"/>
    <w:multiLevelType w:val="singleLevel"/>
    <w:tmpl w:val="20E205B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AC7"/>
    <w:rsid w:val="000025C7"/>
    <w:rsid w:val="000049DA"/>
    <w:rsid w:val="000126E3"/>
    <w:rsid w:val="0001445E"/>
    <w:rsid w:val="0002480F"/>
    <w:rsid w:val="00030DF8"/>
    <w:rsid w:val="00055BF0"/>
    <w:rsid w:val="000747E9"/>
    <w:rsid w:val="00074B84"/>
    <w:rsid w:val="00076287"/>
    <w:rsid w:val="00080E05"/>
    <w:rsid w:val="00083BF3"/>
    <w:rsid w:val="00095368"/>
    <w:rsid w:val="000A3AC7"/>
    <w:rsid w:val="000B1F23"/>
    <w:rsid w:val="000B2F5A"/>
    <w:rsid w:val="000B3156"/>
    <w:rsid w:val="000C286D"/>
    <w:rsid w:val="000C5200"/>
    <w:rsid w:val="000D21F7"/>
    <w:rsid w:val="000D641A"/>
    <w:rsid w:val="000E1DCC"/>
    <w:rsid w:val="000E1FFF"/>
    <w:rsid w:val="000E3801"/>
    <w:rsid w:val="000F05B2"/>
    <w:rsid w:val="001041C9"/>
    <w:rsid w:val="001057F1"/>
    <w:rsid w:val="00110803"/>
    <w:rsid w:val="00115930"/>
    <w:rsid w:val="00124C91"/>
    <w:rsid w:val="00127F3C"/>
    <w:rsid w:val="0014219C"/>
    <w:rsid w:val="00153318"/>
    <w:rsid w:val="00155ACE"/>
    <w:rsid w:val="00167884"/>
    <w:rsid w:val="001A4550"/>
    <w:rsid w:val="001C0E2D"/>
    <w:rsid w:val="001C2697"/>
    <w:rsid w:val="001D6AF5"/>
    <w:rsid w:val="001F7264"/>
    <w:rsid w:val="001F7A92"/>
    <w:rsid w:val="00204B0C"/>
    <w:rsid w:val="002175B5"/>
    <w:rsid w:val="0023335C"/>
    <w:rsid w:val="00233C12"/>
    <w:rsid w:val="0024342E"/>
    <w:rsid w:val="00256925"/>
    <w:rsid w:val="002617CB"/>
    <w:rsid w:val="00275201"/>
    <w:rsid w:val="00275EA0"/>
    <w:rsid w:val="00292D18"/>
    <w:rsid w:val="002B55C7"/>
    <w:rsid w:val="002F0046"/>
    <w:rsid w:val="002F1873"/>
    <w:rsid w:val="002F5079"/>
    <w:rsid w:val="00303A99"/>
    <w:rsid w:val="0031692E"/>
    <w:rsid w:val="003358F1"/>
    <w:rsid w:val="003527EA"/>
    <w:rsid w:val="00360E6D"/>
    <w:rsid w:val="00362EC0"/>
    <w:rsid w:val="00371859"/>
    <w:rsid w:val="00371DEE"/>
    <w:rsid w:val="003746FD"/>
    <w:rsid w:val="003926D3"/>
    <w:rsid w:val="003941DE"/>
    <w:rsid w:val="00396365"/>
    <w:rsid w:val="003A2C43"/>
    <w:rsid w:val="003A6130"/>
    <w:rsid w:val="003B0D50"/>
    <w:rsid w:val="003B58A8"/>
    <w:rsid w:val="003D4C0A"/>
    <w:rsid w:val="003D54AA"/>
    <w:rsid w:val="003F3267"/>
    <w:rsid w:val="0040704C"/>
    <w:rsid w:val="00411968"/>
    <w:rsid w:val="00413DFD"/>
    <w:rsid w:val="00413EDF"/>
    <w:rsid w:val="00417994"/>
    <w:rsid w:val="00421607"/>
    <w:rsid w:val="00432C6C"/>
    <w:rsid w:val="00435F4A"/>
    <w:rsid w:val="00444B87"/>
    <w:rsid w:val="0045184A"/>
    <w:rsid w:val="004655DB"/>
    <w:rsid w:val="004716E4"/>
    <w:rsid w:val="00472A21"/>
    <w:rsid w:val="0047586E"/>
    <w:rsid w:val="00476433"/>
    <w:rsid w:val="00480BAF"/>
    <w:rsid w:val="00492D59"/>
    <w:rsid w:val="00493F7A"/>
    <w:rsid w:val="00494255"/>
    <w:rsid w:val="004A48A6"/>
    <w:rsid w:val="004C3C42"/>
    <w:rsid w:val="004C6220"/>
    <w:rsid w:val="004E4323"/>
    <w:rsid w:val="004F2E74"/>
    <w:rsid w:val="005029FA"/>
    <w:rsid w:val="005032E5"/>
    <w:rsid w:val="00506206"/>
    <w:rsid w:val="00506EE3"/>
    <w:rsid w:val="005078D5"/>
    <w:rsid w:val="00523FFB"/>
    <w:rsid w:val="00526C1A"/>
    <w:rsid w:val="005539CD"/>
    <w:rsid w:val="00557A88"/>
    <w:rsid w:val="00564D5F"/>
    <w:rsid w:val="00566EB7"/>
    <w:rsid w:val="005670B9"/>
    <w:rsid w:val="00576118"/>
    <w:rsid w:val="00587C00"/>
    <w:rsid w:val="005904D9"/>
    <w:rsid w:val="00590EBD"/>
    <w:rsid w:val="00592201"/>
    <w:rsid w:val="005A0690"/>
    <w:rsid w:val="005B5697"/>
    <w:rsid w:val="005D5D77"/>
    <w:rsid w:val="005F0799"/>
    <w:rsid w:val="005F556F"/>
    <w:rsid w:val="005F63D9"/>
    <w:rsid w:val="006022CE"/>
    <w:rsid w:val="00630DA3"/>
    <w:rsid w:val="00632203"/>
    <w:rsid w:val="00660FEF"/>
    <w:rsid w:val="00677788"/>
    <w:rsid w:val="00681BF8"/>
    <w:rsid w:val="00690430"/>
    <w:rsid w:val="00692BEE"/>
    <w:rsid w:val="0069763A"/>
    <w:rsid w:val="006A1768"/>
    <w:rsid w:val="006B5FBB"/>
    <w:rsid w:val="006B650C"/>
    <w:rsid w:val="006C0C9D"/>
    <w:rsid w:val="006C4507"/>
    <w:rsid w:val="006D18A7"/>
    <w:rsid w:val="006D2465"/>
    <w:rsid w:val="006D755D"/>
    <w:rsid w:val="006E333D"/>
    <w:rsid w:val="006F19EB"/>
    <w:rsid w:val="00706FBD"/>
    <w:rsid w:val="00721376"/>
    <w:rsid w:val="00727563"/>
    <w:rsid w:val="00730D0E"/>
    <w:rsid w:val="00734DBE"/>
    <w:rsid w:val="0073574E"/>
    <w:rsid w:val="00735FE3"/>
    <w:rsid w:val="00791266"/>
    <w:rsid w:val="00793264"/>
    <w:rsid w:val="007937F0"/>
    <w:rsid w:val="007945E9"/>
    <w:rsid w:val="007B6F4F"/>
    <w:rsid w:val="007C114C"/>
    <w:rsid w:val="007C4777"/>
    <w:rsid w:val="007D2C76"/>
    <w:rsid w:val="007E03C0"/>
    <w:rsid w:val="007E1B0A"/>
    <w:rsid w:val="007E2784"/>
    <w:rsid w:val="007F20BD"/>
    <w:rsid w:val="007F6C09"/>
    <w:rsid w:val="00801B7B"/>
    <w:rsid w:val="0081314A"/>
    <w:rsid w:val="00814F50"/>
    <w:rsid w:val="00820CCE"/>
    <w:rsid w:val="00822006"/>
    <w:rsid w:val="0082759F"/>
    <w:rsid w:val="0084169B"/>
    <w:rsid w:val="00844D35"/>
    <w:rsid w:val="00860305"/>
    <w:rsid w:val="0086711E"/>
    <w:rsid w:val="00893F61"/>
    <w:rsid w:val="0089645C"/>
    <w:rsid w:val="008A22C6"/>
    <w:rsid w:val="008A33F7"/>
    <w:rsid w:val="008A3432"/>
    <w:rsid w:val="008A4B0B"/>
    <w:rsid w:val="008B47D3"/>
    <w:rsid w:val="008C36AB"/>
    <w:rsid w:val="008E156F"/>
    <w:rsid w:val="00906931"/>
    <w:rsid w:val="00923600"/>
    <w:rsid w:val="009262DF"/>
    <w:rsid w:val="00926FB0"/>
    <w:rsid w:val="00932FE8"/>
    <w:rsid w:val="00937D93"/>
    <w:rsid w:val="00940C11"/>
    <w:rsid w:val="00961CB6"/>
    <w:rsid w:val="0096251D"/>
    <w:rsid w:val="009645A0"/>
    <w:rsid w:val="009748BC"/>
    <w:rsid w:val="00976171"/>
    <w:rsid w:val="009873BF"/>
    <w:rsid w:val="0099410B"/>
    <w:rsid w:val="009A7D58"/>
    <w:rsid w:val="009D5088"/>
    <w:rsid w:val="009E3967"/>
    <w:rsid w:val="009F47B7"/>
    <w:rsid w:val="009F6751"/>
    <w:rsid w:val="00A0715D"/>
    <w:rsid w:val="00A07647"/>
    <w:rsid w:val="00A143B0"/>
    <w:rsid w:val="00A175F9"/>
    <w:rsid w:val="00A22A5A"/>
    <w:rsid w:val="00A306DF"/>
    <w:rsid w:val="00A567D1"/>
    <w:rsid w:val="00A70E85"/>
    <w:rsid w:val="00A80AE5"/>
    <w:rsid w:val="00A8637B"/>
    <w:rsid w:val="00AC0590"/>
    <w:rsid w:val="00AC443D"/>
    <w:rsid w:val="00AC7FAC"/>
    <w:rsid w:val="00AD04EB"/>
    <w:rsid w:val="00AD1C4A"/>
    <w:rsid w:val="00AD7222"/>
    <w:rsid w:val="00AE0867"/>
    <w:rsid w:val="00AE15CB"/>
    <w:rsid w:val="00B05435"/>
    <w:rsid w:val="00B124E4"/>
    <w:rsid w:val="00B31D1D"/>
    <w:rsid w:val="00B5304F"/>
    <w:rsid w:val="00B5368A"/>
    <w:rsid w:val="00B556D2"/>
    <w:rsid w:val="00B60D9A"/>
    <w:rsid w:val="00B80BDE"/>
    <w:rsid w:val="00BA55B1"/>
    <w:rsid w:val="00BD4E96"/>
    <w:rsid w:val="00BE7E9F"/>
    <w:rsid w:val="00BF52E5"/>
    <w:rsid w:val="00C05BCB"/>
    <w:rsid w:val="00C06EBF"/>
    <w:rsid w:val="00C1430A"/>
    <w:rsid w:val="00C270EE"/>
    <w:rsid w:val="00C33083"/>
    <w:rsid w:val="00C344C6"/>
    <w:rsid w:val="00C367F4"/>
    <w:rsid w:val="00C50419"/>
    <w:rsid w:val="00C546B2"/>
    <w:rsid w:val="00C63075"/>
    <w:rsid w:val="00C77FB5"/>
    <w:rsid w:val="00C91BA8"/>
    <w:rsid w:val="00C922E3"/>
    <w:rsid w:val="00C92BF1"/>
    <w:rsid w:val="00C94CE1"/>
    <w:rsid w:val="00CB0CE7"/>
    <w:rsid w:val="00CB3415"/>
    <w:rsid w:val="00CC12BC"/>
    <w:rsid w:val="00CC1DFD"/>
    <w:rsid w:val="00CC643D"/>
    <w:rsid w:val="00CF5749"/>
    <w:rsid w:val="00CF70AA"/>
    <w:rsid w:val="00D06C0D"/>
    <w:rsid w:val="00D07DCF"/>
    <w:rsid w:val="00D1381D"/>
    <w:rsid w:val="00D1625E"/>
    <w:rsid w:val="00D407AE"/>
    <w:rsid w:val="00D41E62"/>
    <w:rsid w:val="00D41F6C"/>
    <w:rsid w:val="00D44B9A"/>
    <w:rsid w:val="00D47045"/>
    <w:rsid w:val="00D5424B"/>
    <w:rsid w:val="00D5611E"/>
    <w:rsid w:val="00D709F7"/>
    <w:rsid w:val="00D77F2A"/>
    <w:rsid w:val="00D81B7B"/>
    <w:rsid w:val="00D87B20"/>
    <w:rsid w:val="00D94AE3"/>
    <w:rsid w:val="00D97157"/>
    <w:rsid w:val="00DB4A4C"/>
    <w:rsid w:val="00DB6288"/>
    <w:rsid w:val="00DD1A77"/>
    <w:rsid w:val="00DE5BC7"/>
    <w:rsid w:val="00DE6C2D"/>
    <w:rsid w:val="00E0277A"/>
    <w:rsid w:val="00E03D3A"/>
    <w:rsid w:val="00E04C9C"/>
    <w:rsid w:val="00E1204E"/>
    <w:rsid w:val="00E1364E"/>
    <w:rsid w:val="00E16197"/>
    <w:rsid w:val="00E2013A"/>
    <w:rsid w:val="00E209DA"/>
    <w:rsid w:val="00E243E8"/>
    <w:rsid w:val="00E26492"/>
    <w:rsid w:val="00E3384C"/>
    <w:rsid w:val="00E35935"/>
    <w:rsid w:val="00E43547"/>
    <w:rsid w:val="00E441E2"/>
    <w:rsid w:val="00E50C94"/>
    <w:rsid w:val="00E51BC8"/>
    <w:rsid w:val="00E55116"/>
    <w:rsid w:val="00E573AA"/>
    <w:rsid w:val="00E618A5"/>
    <w:rsid w:val="00E63E02"/>
    <w:rsid w:val="00E71075"/>
    <w:rsid w:val="00E73813"/>
    <w:rsid w:val="00E944ED"/>
    <w:rsid w:val="00E952E7"/>
    <w:rsid w:val="00EA36D4"/>
    <w:rsid w:val="00EA526E"/>
    <w:rsid w:val="00EB24C1"/>
    <w:rsid w:val="00EC5A07"/>
    <w:rsid w:val="00ED3696"/>
    <w:rsid w:val="00ED6EB9"/>
    <w:rsid w:val="00EE012C"/>
    <w:rsid w:val="00EF06BC"/>
    <w:rsid w:val="00F005E3"/>
    <w:rsid w:val="00F041F7"/>
    <w:rsid w:val="00F35BDB"/>
    <w:rsid w:val="00F421DC"/>
    <w:rsid w:val="00F43136"/>
    <w:rsid w:val="00F45B5B"/>
    <w:rsid w:val="00F70F91"/>
    <w:rsid w:val="00F71275"/>
    <w:rsid w:val="00F71B84"/>
    <w:rsid w:val="00F95432"/>
    <w:rsid w:val="00F97D98"/>
    <w:rsid w:val="00FA4157"/>
    <w:rsid w:val="00FC1F0C"/>
    <w:rsid w:val="00FE7652"/>
    <w:rsid w:val="00FF079E"/>
    <w:rsid w:val="00FF4135"/>
    <w:rsid w:val="00FF5D11"/>
    <w:rsid w:val="00FF7D3B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AC7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AC7"/>
    <w:pPr>
      <w:keepNext/>
      <w:spacing w:after="0" w:line="36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3AC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07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3AC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A3A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locked/>
    <w:rsid w:val="000A3AC7"/>
    <w:rPr>
      <w:sz w:val="24"/>
      <w:szCs w:val="24"/>
    </w:rPr>
  </w:style>
  <w:style w:type="paragraph" w:styleId="Tekstpodstawowy">
    <w:name w:val="Body Text"/>
    <w:aliases w:val="b"/>
    <w:basedOn w:val="Normalny"/>
    <w:link w:val="TekstpodstawowyZnak"/>
    <w:semiHidden/>
    <w:unhideWhenUsed/>
    <w:rsid w:val="000A3AC7"/>
    <w:pPr>
      <w:spacing w:after="0" w:line="360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A3AC7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A3AC7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3A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A3AC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3AC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1D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1DC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1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1DE"/>
    <w:rPr>
      <w:rFonts w:eastAsiaTheme="minorEastAsi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968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079E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8CF7-514C-481E-8963-BD25F91A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</dc:creator>
  <cp:lastModifiedBy>Jankowiak</cp:lastModifiedBy>
  <cp:revision>248</cp:revision>
  <cp:lastPrinted>2018-11-16T08:28:00Z</cp:lastPrinted>
  <dcterms:created xsi:type="dcterms:W3CDTF">2015-11-05T06:25:00Z</dcterms:created>
  <dcterms:modified xsi:type="dcterms:W3CDTF">2018-12-10T12:43:00Z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