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C54" w:rsidRPr="006C1C54" w:rsidRDefault="006C1C54" w:rsidP="006C1C5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C1C54">
        <w:rPr>
          <w:rFonts w:ascii="Times New Roman" w:hAnsi="Times New Roman" w:cs="Times New Roman"/>
          <w:b/>
          <w:bCs/>
          <w:sz w:val="20"/>
          <w:szCs w:val="20"/>
        </w:rPr>
        <w:t>UCHWAŁA NR ...</w:t>
      </w:r>
      <w:r w:rsidRPr="006C1C54">
        <w:rPr>
          <w:rFonts w:ascii="Times New Roman" w:hAnsi="Times New Roman" w:cs="Times New Roman"/>
          <w:b/>
          <w:bCs/>
          <w:sz w:val="20"/>
          <w:szCs w:val="20"/>
        </w:rPr>
        <w:br/>
        <w:t>Rady Gminy Kleszczewo</w:t>
      </w:r>
      <w:r w:rsidRPr="006C1C54">
        <w:rPr>
          <w:rFonts w:ascii="Times New Roman" w:hAnsi="Times New Roman" w:cs="Times New Roman"/>
          <w:b/>
          <w:bCs/>
          <w:sz w:val="20"/>
          <w:szCs w:val="20"/>
        </w:rPr>
        <w:br/>
        <w:t>z dnia 30 września 2020</w:t>
      </w:r>
    </w:p>
    <w:p w:rsidR="006C1C54" w:rsidRPr="006C1C54" w:rsidRDefault="006C1C54" w:rsidP="006C1C5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C1C54" w:rsidRPr="006C1C54" w:rsidRDefault="006C1C54" w:rsidP="006C1C5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C1C54">
        <w:rPr>
          <w:rFonts w:ascii="Times New Roman" w:hAnsi="Times New Roman" w:cs="Times New Roman"/>
          <w:b/>
          <w:bCs/>
          <w:sz w:val="20"/>
          <w:szCs w:val="20"/>
        </w:rPr>
        <w:t>w sprawie zmian Wieloletniej Prognozy Finansowej Gminy Kleszczewo na lata 2020-2040.</w:t>
      </w:r>
    </w:p>
    <w:p w:rsidR="006C1C54" w:rsidRPr="006C1C54" w:rsidRDefault="006C1C54" w:rsidP="006C1C5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C1C54" w:rsidRPr="006C1C54" w:rsidRDefault="006C1C54" w:rsidP="006C1C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C54">
        <w:rPr>
          <w:rFonts w:ascii="Times New Roman" w:hAnsi="Times New Roman" w:cs="Times New Roman"/>
          <w:sz w:val="20"/>
          <w:szCs w:val="20"/>
        </w:rPr>
        <w:t>Na podstawie art. 18 ust 2 pkt. 15 ustawy z d</w:t>
      </w:r>
      <w:r w:rsidRPr="006C1C54">
        <w:rPr>
          <w:rFonts w:ascii="Times New Roman" w:hAnsi="Times New Roman" w:cs="Times New Roman"/>
          <w:sz w:val="24"/>
          <w:szCs w:val="24"/>
        </w:rPr>
        <w:t xml:space="preserve">nia 08 marca 1990r. o samorządzie gminnym (tekst jednolity  Dz. U z 2019r. poz. 713 ze zm.), art. 226, 227,228,229, 230  ustawy z dnia 27  sierpnia 2009r. o finansach publicznych </w:t>
      </w:r>
      <w:r w:rsidRPr="006C1C54">
        <w:rPr>
          <w:rFonts w:ascii="Times New Roman" w:hAnsi="Times New Roman" w:cs="Times New Roman"/>
        </w:rPr>
        <w:t>(</w:t>
      </w:r>
      <w:r w:rsidRPr="006C1C54">
        <w:rPr>
          <w:rFonts w:ascii="Times New Roman" w:hAnsi="Times New Roman" w:cs="Times New Roman"/>
          <w:sz w:val="24"/>
          <w:szCs w:val="24"/>
        </w:rPr>
        <w:t>tekst jednolity Dz. U.  z 2019r. poz. 869  ze zm.) Rada Gminy Kleszczewo uchwala  co następuje:</w:t>
      </w:r>
    </w:p>
    <w:p w:rsidR="006C1C54" w:rsidRPr="006C1C54" w:rsidRDefault="006C1C54" w:rsidP="006C1C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1C54" w:rsidRPr="006C1C54" w:rsidRDefault="006C1C54" w:rsidP="006C1C5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C54">
        <w:rPr>
          <w:rFonts w:ascii="Times New Roman" w:hAnsi="Times New Roman" w:cs="Times New Roman"/>
          <w:b/>
          <w:bCs/>
          <w:sz w:val="24"/>
          <w:szCs w:val="24"/>
        </w:rPr>
        <w:t>§ 1.</w:t>
      </w:r>
      <w:r w:rsidRPr="006C1C54">
        <w:rPr>
          <w:rFonts w:ascii="Times New Roman" w:hAnsi="Times New Roman" w:cs="Times New Roman"/>
          <w:sz w:val="24"/>
          <w:szCs w:val="24"/>
        </w:rPr>
        <w:t xml:space="preserve"> </w:t>
      </w:r>
      <w:r w:rsidRPr="006C1C54">
        <w:rPr>
          <w:rFonts w:ascii="Times New Roman" w:hAnsi="Times New Roman" w:cs="Times New Roman"/>
          <w:sz w:val="24"/>
          <w:szCs w:val="24"/>
        </w:rPr>
        <w:tab/>
        <w:t xml:space="preserve"> W uchwale XV/105/2019 Gminy Kleszczewo z dnia 18 grudnia 2019 roku w sprawie Wieloletniej Prognozy Finansowej Gminy Kleszczewo na lata 2020-2040 zmienionej uchwałami i zarządzeniami, wprowadza się następujące zmiany:</w:t>
      </w:r>
    </w:p>
    <w:p w:rsidR="006C1C54" w:rsidRPr="006C1C54" w:rsidRDefault="006C1C54" w:rsidP="006C1C54">
      <w:pPr>
        <w:widowControl w:val="0"/>
        <w:numPr>
          <w:ilvl w:val="0"/>
          <w:numId w:val="1"/>
        </w:numPr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6C1C54">
        <w:rPr>
          <w:rFonts w:ascii="Times New Roman" w:hAnsi="Times New Roman" w:cs="Times New Roman"/>
          <w:sz w:val="24"/>
          <w:szCs w:val="24"/>
        </w:rPr>
        <w:t>załącznik nr 1, o którym mowa w § 1 zmienianej Uchwały zastępuje się załącznikiem Nr 1 do niniejszej uchwały</w:t>
      </w:r>
    </w:p>
    <w:p w:rsidR="006C1C54" w:rsidRPr="006C1C54" w:rsidRDefault="006C1C54" w:rsidP="006C1C54">
      <w:pPr>
        <w:widowControl w:val="0"/>
        <w:numPr>
          <w:ilvl w:val="0"/>
          <w:numId w:val="1"/>
        </w:numPr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6C1C54">
        <w:rPr>
          <w:rFonts w:ascii="Times New Roman" w:hAnsi="Times New Roman" w:cs="Times New Roman"/>
          <w:sz w:val="24"/>
          <w:szCs w:val="24"/>
        </w:rPr>
        <w:t>załącznik nr 2, o którym mowa w § 2 zmienianej Uchwały zastępuje się załącznikiem Nr 2 do niniejszej uchwały</w:t>
      </w:r>
      <w:r w:rsidRPr="006C1C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C1C54" w:rsidRPr="006C1C54" w:rsidRDefault="006C1C54" w:rsidP="006C1C54">
      <w:pPr>
        <w:widowControl w:val="0"/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60" w:line="240" w:lineRule="auto"/>
        <w:ind w:left="540"/>
        <w:rPr>
          <w:rFonts w:ascii="Times New Roman" w:hAnsi="Times New Roman" w:cs="Times New Roman"/>
          <w:sz w:val="24"/>
          <w:szCs w:val="24"/>
        </w:rPr>
      </w:pPr>
    </w:p>
    <w:p w:rsidR="006C1C54" w:rsidRPr="006C1C54" w:rsidRDefault="006C1C54" w:rsidP="006C1C54">
      <w:pPr>
        <w:widowControl w:val="0"/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60" w:line="240" w:lineRule="auto"/>
        <w:ind w:left="540"/>
        <w:rPr>
          <w:rFonts w:ascii="Times New Roman" w:hAnsi="Times New Roman" w:cs="Times New Roman"/>
          <w:sz w:val="24"/>
          <w:szCs w:val="24"/>
        </w:rPr>
      </w:pPr>
    </w:p>
    <w:p w:rsidR="006C1C54" w:rsidRPr="006C1C54" w:rsidRDefault="006C1C54" w:rsidP="006C1C5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6C1C54">
        <w:rPr>
          <w:rFonts w:ascii="Times New Roman" w:hAnsi="Times New Roman" w:cs="Times New Roman"/>
          <w:b/>
          <w:bCs/>
          <w:sz w:val="24"/>
          <w:szCs w:val="24"/>
        </w:rPr>
        <w:t>§ 2.</w:t>
      </w:r>
      <w:r w:rsidRPr="006C1C54">
        <w:rPr>
          <w:rFonts w:ascii="Times New Roman" w:hAnsi="Times New Roman" w:cs="Times New Roman"/>
          <w:sz w:val="24"/>
          <w:szCs w:val="24"/>
        </w:rPr>
        <w:t xml:space="preserve">  Wykonanie uchwały powierza się Wójtowi Gminy Kleszczewo.</w:t>
      </w:r>
    </w:p>
    <w:p w:rsidR="006C1C54" w:rsidRPr="006C1C54" w:rsidRDefault="006C1C54" w:rsidP="006C1C5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60" w:line="240" w:lineRule="auto"/>
        <w:rPr>
          <w:rFonts w:ascii="Times New Roman" w:hAnsi="Times New Roman" w:cs="Times New Roman"/>
          <w:sz w:val="24"/>
          <w:szCs w:val="24"/>
        </w:rPr>
      </w:pPr>
    </w:p>
    <w:p w:rsidR="006C1C54" w:rsidRPr="006C1C54" w:rsidRDefault="006C1C54" w:rsidP="006C1C5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C54">
        <w:rPr>
          <w:rFonts w:ascii="Times New Roman" w:hAnsi="Times New Roman" w:cs="Times New Roman"/>
          <w:b/>
          <w:bCs/>
          <w:sz w:val="24"/>
          <w:szCs w:val="24"/>
        </w:rPr>
        <w:t>§ 3.</w:t>
      </w:r>
      <w:r w:rsidRPr="006C1C54">
        <w:rPr>
          <w:rFonts w:ascii="Times New Roman" w:hAnsi="Times New Roman" w:cs="Times New Roman"/>
          <w:sz w:val="24"/>
          <w:szCs w:val="24"/>
        </w:rPr>
        <w:t xml:space="preserve">  Uchwała wchodzi w życie z dniem podjęcia.</w:t>
      </w:r>
    </w:p>
    <w:p w:rsidR="006C1C54" w:rsidRPr="006C1C54" w:rsidRDefault="006C1C54" w:rsidP="006C1C5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</w:rPr>
      </w:pPr>
    </w:p>
    <w:p w:rsidR="006C1C54" w:rsidRPr="006C1C54" w:rsidRDefault="006C1C54" w:rsidP="006C1C5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</w:rPr>
      </w:pPr>
    </w:p>
    <w:p w:rsidR="006C1C54" w:rsidRPr="006C1C54" w:rsidRDefault="006C1C54" w:rsidP="006C1C54">
      <w:pPr>
        <w:widowControl w:val="0"/>
        <w:tabs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autoSpaceDE w:val="0"/>
        <w:autoSpaceDN w:val="0"/>
        <w:adjustRightInd w:val="0"/>
        <w:spacing w:after="120" w:line="276" w:lineRule="auto"/>
        <w:ind w:left="4248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1C54">
        <w:rPr>
          <w:rFonts w:ascii="Times New Roman" w:hAnsi="Times New Roman" w:cs="Times New Roman"/>
          <w:b/>
          <w:bCs/>
          <w:sz w:val="24"/>
          <w:szCs w:val="24"/>
        </w:rPr>
        <w:t xml:space="preserve">  Przewodniczący Rady Gminy</w:t>
      </w:r>
    </w:p>
    <w:p w:rsidR="006C1C54" w:rsidRPr="006C1C54" w:rsidRDefault="006C1C54" w:rsidP="006C1C5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</w:rPr>
      </w:pPr>
      <w:r w:rsidRPr="006C1C5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C1C5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C1C5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C1C5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C1C5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C1C54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     Marek Maciejewski</w:t>
      </w:r>
    </w:p>
    <w:p w:rsidR="006C1C54" w:rsidRPr="006C1C54" w:rsidRDefault="006C1C54" w:rsidP="006C1C5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240" w:line="240" w:lineRule="auto"/>
        <w:rPr>
          <w:rFonts w:ascii="Arial" w:hAnsi="Arial" w:cs="Arial"/>
        </w:rPr>
      </w:pPr>
    </w:p>
    <w:p w:rsidR="006C1C54" w:rsidRPr="006C1C54" w:rsidRDefault="006C1C54" w:rsidP="006C1C5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240" w:line="240" w:lineRule="auto"/>
        <w:rPr>
          <w:rFonts w:ascii="Arial" w:hAnsi="Arial" w:cs="Arial"/>
        </w:rPr>
      </w:pPr>
    </w:p>
    <w:p w:rsidR="006C1C54" w:rsidRPr="006C1C54" w:rsidRDefault="006C1C54" w:rsidP="006C1C5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240" w:line="240" w:lineRule="auto"/>
        <w:rPr>
          <w:rFonts w:ascii="Arial" w:hAnsi="Arial" w:cs="Arial"/>
        </w:rPr>
      </w:pPr>
    </w:p>
    <w:p w:rsidR="006C1C54" w:rsidRPr="006C1C54" w:rsidRDefault="006C1C54" w:rsidP="006C1C5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240" w:line="240" w:lineRule="auto"/>
        <w:rPr>
          <w:rFonts w:ascii="Arial" w:hAnsi="Arial" w:cs="Arial"/>
        </w:rPr>
      </w:pPr>
    </w:p>
    <w:p w:rsidR="006C1C54" w:rsidRPr="006C1C54" w:rsidRDefault="006C1C54" w:rsidP="006C1C5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240" w:line="240" w:lineRule="auto"/>
        <w:rPr>
          <w:rFonts w:ascii="Arial" w:hAnsi="Arial" w:cs="Arial"/>
        </w:rPr>
      </w:pPr>
    </w:p>
    <w:p w:rsidR="006C1C54" w:rsidRDefault="006C1C54" w:rsidP="006C1C5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UZASADNIENIE</w:t>
      </w:r>
    </w:p>
    <w:p w:rsidR="006C1C54" w:rsidRDefault="006C1C54" w:rsidP="006C1C5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DO </w:t>
      </w:r>
    </w:p>
    <w:p w:rsidR="006C1C54" w:rsidRPr="006C1C54" w:rsidRDefault="006C1C54" w:rsidP="006C1C5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UCHWAŁY</w:t>
      </w:r>
      <w:r w:rsidRPr="006C1C54">
        <w:rPr>
          <w:rFonts w:ascii="Times New Roman" w:hAnsi="Times New Roman" w:cs="Times New Roman"/>
          <w:b/>
          <w:bCs/>
          <w:sz w:val="20"/>
          <w:szCs w:val="20"/>
        </w:rPr>
        <w:t xml:space="preserve"> NR ...</w:t>
      </w:r>
      <w:r w:rsidRPr="006C1C54">
        <w:rPr>
          <w:rFonts w:ascii="Times New Roman" w:hAnsi="Times New Roman" w:cs="Times New Roman"/>
          <w:b/>
          <w:bCs/>
          <w:sz w:val="20"/>
          <w:szCs w:val="20"/>
        </w:rPr>
        <w:br/>
        <w:t>Rady Gminy Kleszczewo</w:t>
      </w:r>
      <w:r w:rsidRPr="006C1C54">
        <w:rPr>
          <w:rFonts w:ascii="Times New Roman" w:hAnsi="Times New Roman" w:cs="Times New Roman"/>
          <w:b/>
          <w:bCs/>
          <w:sz w:val="20"/>
          <w:szCs w:val="20"/>
        </w:rPr>
        <w:br/>
        <w:t>z dnia 30 września 2020</w:t>
      </w:r>
      <w:bookmarkStart w:id="0" w:name="_GoBack"/>
      <w:bookmarkEnd w:id="0"/>
    </w:p>
    <w:p w:rsidR="006C1C54" w:rsidRDefault="006C1C54" w:rsidP="006C1C5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6C1C54" w:rsidRPr="006C1C54" w:rsidRDefault="006C1C54" w:rsidP="006C1C5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sz w:val="20"/>
          <w:szCs w:val="20"/>
        </w:rPr>
      </w:pPr>
      <w:r w:rsidRPr="006C1C54">
        <w:rPr>
          <w:rFonts w:ascii="Arial" w:hAnsi="Arial" w:cs="Arial"/>
          <w:b/>
          <w:bCs/>
          <w:sz w:val="20"/>
          <w:szCs w:val="20"/>
        </w:rPr>
        <w:t>Objaśnienia przyjętych wartości do Wieloletniej Prognozy Finansowej Gminy Kleszczewo na lata 2020-2040.</w:t>
      </w:r>
    </w:p>
    <w:p w:rsidR="006C1C54" w:rsidRPr="006C1C54" w:rsidRDefault="006C1C54" w:rsidP="006C1C5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240" w:line="240" w:lineRule="auto"/>
        <w:jc w:val="both"/>
        <w:rPr>
          <w:rFonts w:ascii="Arial" w:hAnsi="Arial" w:cs="Arial"/>
        </w:rPr>
      </w:pPr>
      <w:r w:rsidRPr="006C1C54">
        <w:rPr>
          <w:rFonts w:ascii="Arial" w:hAnsi="Arial" w:cs="Arial"/>
          <w:sz w:val="20"/>
          <w:szCs w:val="20"/>
        </w:rPr>
        <w:t>Zgodnie ze</w:t>
      </w:r>
      <w:r w:rsidRPr="006C1C54">
        <w:rPr>
          <w:rFonts w:ascii="Arial" w:hAnsi="Arial" w:cs="Arial"/>
        </w:rPr>
        <w:t xml:space="preserve"> zmianami w budżecie w 2020 roku, dokonano następujących zmian w Wieloletniej Prognozie Finansowej Gminy Kleszczewo na lata 2020-2040:</w:t>
      </w:r>
    </w:p>
    <w:tbl>
      <w:tblPr>
        <w:tblW w:w="0" w:type="auto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80"/>
        <w:gridCol w:w="4280"/>
      </w:tblGrid>
      <w:tr w:rsidR="006C1C54" w:rsidRPr="006C1C54"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54" w:rsidRPr="006C1C54" w:rsidRDefault="006C1C54" w:rsidP="006C1C54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1C54">
              <w:rPr>
                <w:rFonts w:ascii="Arial" w:hAnsi="Arial" w:cs="Arial"/>
                <w:b/>
                <w:bCs/>
                <w:sz w:val="20"/>
                <w:szCs w:val="20"/>
              </w:rPr>
              <w:t>Zwiększenie dochodów w 2020 r.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54" w:rsidRPr="006C1C54" w:rsidRDefault="006C1C54" w:rsidP="006C1C54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C1C54">
              <w:rPr>
                <w:rFonts w:ascii="Arial" w:hAnsi="Arial" w:cs="Arial"/>
                <w:sz w:val="20"/>
                <w:szCs w:val="20"/>
              </w:rPr>
              <w:t>96 154,59 zł</w:t>
            </w:r>
          </w:p>
        </w:tc>
      </w:tr>
      <w:tr w:rsidR="006C1C54" w:rsidRPr="006C1C54"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54" w:rsidRPr="006C1C54" w:rsidRDefault="006C1C54" w:rsidP="006C1C54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1C54">
              <w:rPr>
                <w:rFonts w:ascii="Arial" w:hAnsi="Arial" w:cs="Arial"/>
                <w:sz w:val="20"/>
                <w:szCs w:val="20"/>
              </w:rPr>
              <w:t>w tym: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54" w:rsidRPr="006C1C54" w:rsidRDefault="006C1C54" w:rsidP="006C1C54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1C54" w:rsidRPr="006C1C54"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54" w:rsidRPr="006C1C54" w:rsidRDefault="006C1C54" w:rsidP="006C1C54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1C54">
              <w:rPr>
                <w:rFonts w:ascii="Arial" w:hAnsi="Arial" w:cs="Arial"/>
                <w:sz w:val="20"/>
                <w:szCs w:val="20"/>
              </w:rPr>
              <w:t>Zwiększenie dochodów bieżących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54" w:rsidRPr="006C1C54" w:rsidRDefault="006C1C54" w:rsidP="006C1C54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C1C54">
              <w:rPr>
                <w:rFonts w:ascii="Arial" w:hAnsi="Arial" w:cs="Arial"/>
                <w:sz w:val="20"/>
                <w:szCs w:val="20"/>
              </w:rPr>
              <w:t>59 234,76 zł</w:t>
            </w:r>
          </w:p>
        </w:tc>
      </w:tr>
      <w:tr w:rsidR="006C1C54" w:rsidRPr="006C1C54"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54" w:rsidRPr="006C1C54" w:rsidRDefault="006C1C54" w:rsidP="006C1C54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1C54">
              <w:rPr>
                <w:rFonts w:ascii="Arial" w:hAnsi="Arial" w:cs="Arial"/>
                <w:sz w:val="20"/>
                <w:szCs w:val="20"/>
              </w:rPr>
              <w:t>Zwiększenie dochodów majątkowych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54" w:rsidRPr="006C1C54" w:rsidRDefault="006C1C54" w:rsidP="006C1C54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C1C54">
              <w:rPr>
                <w:rFonts w:ascii="Arial" w:hAnsi="Arial" w:cs="Arial"/>
                <w:sz w:val="20"/>
                <w:szCs w:val="20"/>
              </w:rPr>
              <w:t>36 919,83 zł</w:t>
            </w:r>
          </w:p>
        </w:tc>
      </w:tr>
      <w:tr w:rsidR="006C1C54" w:rsidRPr="006C1C54"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54" w:rsidRPr="006C1C54" w:rsidRDefault="006C1C54" w:rsidP="006C1C54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1C54">
              <w:rPr>
                <w:rFonts w:ascii="Arial" w:hAnsi="Arial" w:cs="Arial"/>
                <w:b/>
                <w:bCs/>
                <w:sz w:val="20"/>
                <w:szCs w:val="20"/>
              </w:rPr>
              <w:t>Zwiększenie wydatków w 2020 r.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54" w:rsidRPr="006C1C54" w:rsidRDefault="006C1C54" w:rsidP="006C1C54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C1C54">
              <w:rPr>
                <w:rFonts w:ascii="Arial" w:hAnsi="Arial" w:cs="Arial"/>
                <w:sz w:val="20"/>
                <w:szCs w:val="20"/>
              </w:rPr>
              <w:t>96 154,59 zł</w:t>
            </w:r>
          </w:p>
        </w:tc>
      </w:tr>
      <w:tr w:rsidR="006C1C54" w:rsidRPr="006C1C54"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54" w:rsidRPr="006C1C54" w:rsidRDefault="006C1C54" w:rsidP="006C1C54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1C54">
              <w:rPr>
                <w:rFonts w:ascii="Arial" w:hAnsi="Arial" w:cs="Arial"/>
                <w:sz w:val="20"/>
                <w:szCs w:val="20"/>
              </w:rPr>
              <w:t>w tym: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54" w:rsidRPr="006C1C54" w:rsidRDefault="006C1C54" w:rsidP="006C1C54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1C54" w:rsidRPr="006C1C54"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54" w:rsidRPr="006C1C54" w:rsidRDefault="006C1C54" w:rsidP="006C1C54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1C54">
              <w:rPr>
                <w:rFonts w:ascii="Arial" w:hAnsi="Arial" w:cs="Arial"/>
                <w:sz w:val="20"/>
                <w:szCs w:val="20"/>
              </w:rPr>
              <w:t>Zwiększenie wydatków bieżących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54" w:rsidRPr="006C1C54" w:rsidRDefault="006C1C54" w:rsidP="006C1C54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C1C54">
              <w:rPr>
                <w:rFonts w:ascii="Arial" w:hAnsi="Arial" w:cs="Arial"/>
                <w:sz w:val="20"/>
                <w:szCs w:val="20"/>
              </w:rPr>
              <w:t>36 018,59 zł</w:t>
            </w:r>
          </w:p>
        </w:tc>
      </w:tr>
      <w:tr w:rsidR="006C1C54" w:rsidRPr="006C1C54"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54" w:rsidRPr="006C1C54" w:rsidRDefault="006C1C54" w:rsidP="006C1C54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1C54">
              <w:rPr>
                <w:rFonts w:ascii="Arial" w:hAnsi="Arial" w:cs="Arial"/>
                <w:sz w:val="20"/>
                <w:szCs w:val="20"/>
              </w:rPr>
              <w:t>Zwiększenie wydatków majątkowych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54" w:rsidRPr="006C1C54" w:rsidRDefault="006C1C54" w:rsidP="006C1C54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C1C54">
              <w:rPr>
                <w:rFonts w:ascii="Arial" w:hAnsi="Arial" w:cs="Arial"/>
                <w:sz w:val="20"/>
                <w:szCs w:val="20"/>
              </w:rPr>
              <w:t>60 136,00 zł</w:t>
            </w:r>
          </w:p>
        </w:tc>
      </w:tr>
      <w:tr w:rsidR="006C1C54" w:rsidRPr="006C1C54"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54" w:rsidRPr="006C1C54" w:rsidRDefault="006C1C54" w:rsidP="006C1C54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1C54">
              <w:rPr>
                <w:rFonts w:ascii="Arial" w:hAnsi="Arial" w:cs="Arial"/>
                <w:b/>
                <w:bCs/>
                <w:sz w:val="20"/>
                <w:szCs w:val="20"/>
              </w:rPr>
              <w:t>Deficyt (plan) po zmianach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54" w:rsidRPr="006C1C54" w:rsidRDefault="006C1C54" w:rsidP="006C1C54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C1C54">
              <w:rPr>
                <w:rFonts w:ascii="Arial" w:hAnsi="Arial" w:cs="Arial"/>
                <w:sz w:val="20"/>
                <w:szCs w:val="20"/>
              </w:rPr>
              <w:t>25 138 615,57 zł</w:t>
            </w:r>
          </w:p>
        </w:tc>
      </w:tr>
    </w:tbl>
    <w:p w:rsidR="006C1C54" w:rsidRPr="006C1C54" w:rsidRDefault="006C1C54" w:rsidP="006C1C5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240" w:line="240" w:lineRule="auto"/>
        <w:jc w:val="both"/>
        <w:rPr>
          <w:rFonts w:ascii="Arial" w:hAnsi="Arial" w:cs="Arial"/>
        </w:rPr>
      </w:pPr>
    </w:p>
    <w:p w:rsidR="006C1C54" w:rsidRPr="006C1C54" w:rsidRDefault="006C1C54" w:rsidP="006C1C5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240" w:line="240" w:lineRule="auto"/>
        <w:jc w:val="both"/>
        <w:rPr>
          <w:rFonts w:ascii="Arial" w:hAnsi="Arial" w:cs="Arial"/>
        </w:rPr>
      </w:pPr>
      <w:r w:rsidRPr="006C1C54">
        <w:rPr>
          <w:rFonts w:ascii="Arial" w:hAnsi="Arial" w:cs="Arial"/>
        </w:rPr>
        <w:t xml:space="preserve">Dodano przedsięwzięcie pn. </w:t>
      </w:r>
      <w:r w:rsidRPr="006C1C54">
        <w:rPr>
          <w:rFonts w:ascii="Arial" w:hAnsi="Arial" w:cs="Arial"/>
          <w:b/>
          <w:bCs/>
        </w:rPr>
        <w:t>Bieżące utrzymanie dróg w roku 2020 i 2021.</w:t>
      </w:r>
    </w:p>
    <w:p w:rsidR="006C1C54" w:rsidRPr="006C1C54" w:rsidRDefault="006C1C54" w:rsidP="006C1C5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240" w:line="240" w:lineRule="auto"/>
        <w:jc w:val="both"/>
        <w:rPr>
          <w:rFonts w:ascii="Arial" w:hAnsi="Arial" w:cs="Arial"/>
          <w:b/>
          <w:bCs/>
        </w:rPr>
      </w:pPr>
      <w:r w:rsidRPr="006C1C54">
        <w:rPr>
          <w:rFonts w:ascii="Arial" w:hAnsi="Arial" w:cs="Arial"/>
        </w:rPr>
        <w:t xml:space="preserve">Dokonano uaktualnienia wartości w zakresie przedsięwzięcia pn. </w:t>
      </w:r>
      <w:r w:rsidRPr="006C1C54">
        <w:rPr>
          <w:rFonts w:ascii="Arial" w:hAnsi="Arial" w:cs="Arial"/>
          <w:b/>
          <w:bCs/>
        </w:rPr>
        <w:t>Budowa przedszkola samorządowego w Kleszczewie (dokumentacja).</w:t>
      </w:r>
    </w:p>
    <w:p w:rsidR="006C1C54" w:rsidRPr="006C1C54" w:rsidRDefault="006C1C54" w:rsidP="006C1C5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240" w:line="240" w:lineRule="auto"/>
        <w:jc w:val="both"/>
        <w:rPr>
          <w:rFonts w:ascii="Arial" w:hAnsi="Arial" w:cs="Arial"/>
        </w:rPr>
      </w:pPr>
      <w:r w:rsidRPr="006C1C54">
        <w:rPr>
          <w:rFonts w:ascii="Arial" w:hAnsi="Arial" w:cs="Arial"/>
        </w:rPr>
        <w:t>Wydatki majątkowe z udziałem środków z UE w załączniku Nr 2 , uwzględniono łącznie z wydatkami niekwalifikowalnymi w projekcie</w:t>
      </w:r>
    </w:p>
    <w:p w:rsidR="006C1C54" w:rsidRPr="006C1C54" w:rsidRDefault="006C1C54" w:rsidP="006C1C5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240" w:line="240" w:lineRule="auto"/>
        <w:jc w:val="both"/>
        <w:rPr>
          <w:rFonts w:ascii="Arial" w:hAnsi="Arial" w:cs="Arial"/>
        </w:rPr>
      </w:pPr>
      <w:r w:rsidRPr="006C1C54">
        <w:rPr>
          <w:rFonts w:ascii="Arial" w:hAnsi="Arial" w:cs="Arial"/>
        </w:rPr>
        <w:t>Pełen zakres zmian obrazują załączniki nr 1 i 2 do niniejszej uchwały.</w:t>
      </w:r>
    </w:p>
    <w:p w:rsidR="0035116D" w:rsidRDefault="0035116D"/>
    <w:sectPr w:rsidR="0035116D" w:rsidSect="00366630">
      <w:pgSz w:w="12240" w:h="15840"/>
      <w:pgMar w:top="1440" w:right="1800" w:bottom="1440" w:left="1800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ind w:left="5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9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12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)"/>
      <w:lvlJc w:val="left"/>
      <w:pPr>
        <w:ind w:left="16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19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)"/>
      <w:lvlJc w:val="left"/>
      <w:pPr>
        <w:ind w:left="23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)"/>
      <w:lvlJc w:val="left"/>
      <w:pPr>
        <w:ind w:left="27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)"/>
      <w:lvlJc w:val="left"/>
      <w:pPr>
        <w:ind w:left="30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)"/>
      <w:lvlJc w:val="left"/>
      <w:pPr>
        <w:ind w:left="34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C54"/>
    <w:rsid w:val="0035116D"/>
    <w:rsid w:val="006C1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76DE27-4C18-4AD6-B04B-55212032C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309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jlitk</dc:creator>
  <cp:keywords/>
  <dc:description/>
  <cp:lastModifiedBy>jlitk</cp:lastModifiedBy>
  <cp:revision>1</cp:revision>
  <dcterms:created xsi:type="dcterms:W3CDTF">2020-09-30T11:47:00Z</dcterms:created>
  <dcterms:modified xsi:type="dcterms:W3CDTF">2020-09-30T11:50:00Z</dcterms:modified>
</cp:coreProperties>
</file>