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94E" w:rsidRDefault="0020294E" w:rsidP="00AF7918">
      <w:pPr>
        <w:pStyle w:val="Tytu"/>
        <w:rPr>
          <w:sz w:val="28"/>
        </w:rPr>
      </w:pPr>
    </w:p>
    <w:p w:rsidR="00AF7918" w:rsidRDefault="00AF7918" w:rsidP="00AF7918">
      <w:pPr>
        <w:pStyle w:val="Tytu"/>
        <w:rPr>
          <w:b w:val="0"/>
          <w:sz w:val="28"/>
        </w:rPr>
      </w:pPr>
      <w:r>
        <w:rPr>
          <w:sz w:val="28"/>
        </w:rPr>
        <w:t>Podatki i opłaty lokalne  na 20</w:t>
      </w:r>
      <w:r w:rsidR="009C590A">
        <w:rPr>
          <w:sz w:val="28"/>
        </w:rPr>
        <w:t>2</w:t>
      </w:r>
      <w:r w:rsidR="00244513">
        <w:rPr>
          <w:sz w:val="28"/>
        </w:rPr>
        <w:t>5</w:t>
      </w:r>
      <w:r>
        <w:rPr>
          <w:sz w:val="28"/>
        </w:rPr>
        <w:t>r.</w:t>
      </w:r>
    </w:p>
    <w:p w:rsidR="00AF7918" w:rsidRDefault="00AF7918" w:rsidP="00AF7918">
      <w:pPr>
        <w:jc w:val="center"/>
        <w:rPr>
          <w:b/>
          <w:sz w:val="26"/>
          <w:u w:val="single"/>
        </w:rPr>
      </w:pPr>
    </w:p>
    <w:p w:rsidR="00AF7918" w:rsidRDefault="009C590A" w:rsidP="00AF7918">
      <w:pPr>
        <w:jc w:val="center"/>
        <w:rPr>
          <w:b/>
          <w:sz w:val="26"/>
          <w:u w:val="single"/>
        </w:rPr>
      </w:pPr>
      <w:r>
        <w:rPr>
          <w:b/>
          <w:sz w:val="26"/>
          <w:u w:val="single"/>
        </w:rPr>
        <w:t>Podatek rolny  na 202</w:t>
      </w:r>
      <w:r w:rsidR="00244513">
        <w:rPr>
          <w:b/>
          <w:sz w:val="26"/>
          <w:u w:val="single"/>
        </w:rPr>
        <w:t>5</w:t>
      </w:r>
      <w:r w:rsidR="00AF7918">
        <w:rPr>
          <w:b/>
          <w:sz w:val="26"/>
          <w:u w:val="single"/>
        </w:rPr>
        <w:t xml:space="preserve"> r.</w:t>
      </w:r>
    </w:p>
    <w:p w:rsidR="00AF7918" w:rsidRDefault="00AF7918" w:rsidP="00AF7918">
      <w:pPr>
        <w:jc w:val="center"/>
        <w:rPr>
          <w:b/>
          <w:sz w:val="26"/>
          <w:u w:val="single"/>
        </w:rPr>
      </w:pPr>
    </w:p>
    <w:p w:rsidR="00AF7918" w:rsidRDefault="00AF7918" w:rsidP="00AF7918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>Podstawa : Ustawa z dnia 15 listopada 1984r. o podatku rolnym ( tekst jednolity  z 20</w:t>
      </w:r>
      <w:r w:rsidR="00D32BA8">
        <w:rPr>
          <w:rFonts w:ascii="Times New Roman" w:hAnsi="Times New Roman"/>
        </w:rPr>
        <w:t>2</w:t>
      </w:r>
      <w:r w:rsidR="008175C5">
        <w:rPr>
          <w:rFonts w:ascii="Times New Roman" w:hAnsi="Times New Roman"/>
        </w:rPr>
        <w:t>4</w:t>
      </w:r>
      <w:r>
        <w:rPr>
          <w:rFonts w:ascii="Times New Roman" w:hAnsi="Times New Roman"/>
        </w:rPr>
        <w:t>. Dz.</w:t>
      </w:r>
      <w:r w:rsidR="00D27E1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U. poz.</w:t>
      </w:r>
      <w:r w:rsidR="008175C5">
        <w:rPr>
          <w:rFonts w:ascii="Times New Roman" w:hAnsi="Times New Roman"/>
        </w:rPr>
        <w:t>1176</w:t>
      </w:r>
      <w:r w:rsidR="00BE553C">
        <w:rPr>
          <w:rFonts w:ascii="Times New Roman" w:hAnsi="Times New Roman"/>
        </w:rPr>
        <w:t>)</w:t>
      </w:r>
      <w:r>
        <w:rPr>
          <w:rFonts w:ascii="Times New Roman" w:hAnsi="Times New Roman"/>
        </w:rPr>
        <w:t>. Zgodnie z art. 1  w/w  ustawy  opodatkowaniu  podatkiem rolnym  podlegają grunty sklasyfikowane w ewidencji  gruntów i budynków jako  użytki rolne  z wyjątkiem gruntów zajętych na  prowadzenie  działalności gospodarczej innej niż działalność rolnicza.</w:t>
      </w:r>
    </w:p>
    <w:p w:rsidR="00AF7918" w:rsidRDefault="00AF7918" w:rsidP="00AF7918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>Podstawę opodatkowania podatkiem rolnym stanowi :</w:t>
      </w:r>
    </w:p>
    <w:p w:rsidR="00AF7918" w:rsidRDefault="00AF7918" w:rsidP="00AF7918">
      <w:pPr>
        <w:pStyle w:val="Tekstpodstawowy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dla gruntów gospodarstw rolnych – liczba hektarów przeliczeniowych ustalana na podstawie powierzchni, rodzajów i klas użytków rolnych wynikających z ewidencji gruntów i budynków oraz zaliczenie do okręgu podatkowego, </w:t>
      </w:r>
    </w:p>
    <w:p w:rsidR="00AF7918" w:rsidRDefault="00AF7918" w:rsidP="00AF7918">
      <w:pPr>
        <w:pStyle w:val="Tekstpodstawowy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dla pozostałych gruntów – liczba hektarów wynikająca z ewidencji gruntów i budynków.</w:t>
      </w:r>
    </w:p>
    <w:p w:rsidR="00AF7918" w:rsidRDefault="00AF7918" w:rsidP="00AF7918">
      <w:pPr>
        <w:jc w:val="both"/>
        <w:rPr>
          <w:sz w:val="24"/>
        </w:rPr>
      </w:pPr>
      <w:r>
        <w:rPr>
          <w:sz w:val="24"/>
        </w:rPr>
        <w:t xml:space="preserve">Zgodnie z art. 6 ust.1  w/w  ustawy  podatek rolny za rok podatkowy wynosi : </w:t>
      </w:r>
    </w:p>
    <w:p w:rsidR="00AF7918" w:rsidRDefault="00AF7918" w:rsidP="00AF7918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od </w:t>
      </w:r>
      <w:smartTag w:uri="urn:schemas-microsoft-com:office:smarttags" w:element="metricconverter">
        <w:smartTagPr>
          <w:attr w:name="ProductID" w:val="1 ha"/>
        </w:smartTagPr>
        <w:r>
          <w:rPr>
            <w:sz w:val="24"/>
          </w:rPr>
          <w:t>1 ha</w:t>
        </w:r>
      </w:smartTag>
      <w:r>
        <w:rPr>
          <w:sz w:val="24"/>
        </w:rPr>
        <w:t xml:space="preserve"> przeliczeniowego  dla gruntów gospodarstw rolnych - równowartość pieniężną 2,5q żyta,</w:t>
      </w:r>
    </w:p>
    <w:p w:rsidR="00AF7918" w:rsidRDefault="00AF7918" w:rsidP="00AF7918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od </w:t>
      </w:r>
      <w:smartTag w:uri="urn:schemas-microsoft-com:office:smarttags" w:element="metricconverter">
        <w:smartTagPr>
          <w:attr w:name="ProductID" w:val="1 ha"/>
        </w:smartTagPr>
        <w:r>
          <w:rPr>
            <w:sz w:val="24"/>
          </w:rPr>
          <w:t>1 ha</w:t>
        </w:r>
      </w:smartTag>
      <w:r>
        <w:rPr>
          <w:sz w:val="24"/>
        </w:rPr>
        <w:t xml:space="preserve"> gruntów pozostałych  -  równowartość pieniężną  5 q żyta.</w:t>
      </w:r>
    </w:p>
    <w:p w:rsidR="00AF7918" w:rsidRDefault="00AF7918" w:rsidP="00AF7918">
      <w:pPr>
        <w:jc w:val="both"/>
        <w:rPr>
          <w:b/>
          <w:sz w:val="24"/>
        </w:rPr>
      </w:pPr>
      <w:r w:rsidRPr="00857080">
        <w:rPr>
          <w:sz w:val="24"/>
        </w:rPr>
        <w:t>Od dnia 01.01.2014r. oblicz</w:t>
      </w:r>
      <w:r w:rsidR="00255357">
        <w:rPr>
          <w:sz w:val="24"/>
        </w:rPr>
        <w:t>eń dokonuje się w</w:t>
      </w:r>
      <w:r w:rsidRPr="00857080">
        <w:rPr>
          <w:sz w:val="24"/>
        </w:rPr>
        <w:t>g średniej ceny skupu żyta za 11 kwartałów poprzedzających  kwartał  poprzedzający rok podatkowy</w:t>
      </w:r>
      <w:r w:rsidR="00857080">
        <w:rPr>
          <w:sz w:val="24"/>
        </w:rPr>
        <w:t xml:space="preserve"> </w:t>
      </w:r>
      <w:r>
        <w:rPr>
          <w:sz w:val="24"/>
        </w:rPr>
        <w:t xml:space="preserve"> ogłoszonej przez  Prezesa GUS.</w:t>
      </w:r>
    </w:p>
    <w:p w:rsidR="00AF7918" w:rsidRDefault="00AF7918" w:rsidP="00AF7918">
      <w:pPr>
        <w:pStyle w:val="Nagwek1"/>
        <w:rPr>
          <w:rFonts w:ascii="Times New Roman" w:hAnsi="Times New Roman"/>
        </w:rPr>
      </w:pPr>
      <w:r>
        <w:rPr>
          <w:rFonts w:ascii="Times New Roman" w:hAnsi="Times New Roman"/>
        </w:rPr>
        <w:t>Art. 6 ust.3 ustawy o podatku rolnym  uprawnia Rady Gmin do obniżania  ceny skupu podanej przez Prezesa GUS, która przyjmowana jest jako podstawa obliczenia podatku rolnego  na obszarze Gminy.</w:t>
      </w:r>
    </w:p>
    <w:p w:rsidR="00AF7918" w:rsidRDefault="00AF7918" w:rsidP="00AF7918"/>
    <w:p w:rsidR="00AF7918" w:rsidRPr="00F63B1C" w:rsidRDefault="00AF7918" w:rsidP="00AF7918">
      <w:pPr>
        <w:jc w:val="both"/>
        <w:rPr>
          <w:sz w:val="24"/>
          <w:u w:val="single"/>
        </w:rPr>
      </w:pPr>
      <w:r w:rsidRPr="00F63B1C">
        <w:rPr>
          <w:szCs w:val="24"/>
          <w:u w:val="single"/>
        </w:rPr>
        <w:t xml:space="preserve">Na  </w:t>
      </w:r>
      <w:r w:rsidRPr="00F63B1C">
        <w:rPr>
          <w:sz w:val="24"/>
          <w:u w:val="single"/>
        </w:rPr>
        <w:t>20</w:t>
      </w:r>
      <w:r w:rsidR="006536D8" w:rsidRPr="00F63B1C">
        <w:rPr>
          <w:sz w:val="24"/>
          <w:u w:val="single"/>
        </w:rPr>
        <w:t>2</w:t>
      </w:r>
      <w:r w:rsidR="00EA5CCB">
        <w:rPr>
          <w:sz w:val="24"/>
          <w:u w:val="single"/>
        </w:rPr>
        <w:t>5</w:t>
      </w:r>
      <w:r w:rsidRPr="00F63B1C">
        <w:rPr>
          <w:sz w:val="24"/>
          <w:u w:val="single"/>
        </w:rPr>
        <w:t>.</w:t>
      </w:r>
    </w:p>
    <w:p w:rsidR="00AF7918" w:rsidRPr="00F63B1C" w:rsidRDefault="00AF7918" w:rsidP="00AF7918">
      <w:pPr>
        <w:pStyle w:val="Tytu"/>
        <w:jc w:val="both"/>
        <w:rPr>
          <w:b w:val="0"/>
        </w:rPr>
      </w:pPr>
      <w:r w:rsidRPr="00F63B1C">
        <w:rPr>
          <w:b w:val="0"/>
        </w:rPr>
        <w:t xml:space="preserve">Średnia cena skupu żyta zgodnie z Komunikatem  Prezesa GUS </w:t>
      </w:r>
      <w:r w:rsidR="00262C4B" w:rsidRPr="00F63B1C">
        <w:rPr>
          <w:b w:val="0"/>
        </w:rPr>
        <w:t xml:space="preserve"> z </w:t>
      </w:r>
      <w:r w:rsidR="00EA5CCB">
        <w:rPr>
          <w:b w:val="0"/>
        </w:rPr>
        <w:t>18</w:t>
      </w:r>
      <w:r w:rsidR="00262C4B" w:rsidRPr="00F63B1C">
        <w:rPr>
          <w:b w:val="0"/>
        </w:rPr>
        <w:t>.10.20</w:t>
      </w:r>
      <w:r w:rsidR="007E7C0F" w:rsidRPr="00F63B1C">
        <w:rPr>
          <w:b w:val="0"/>
        </w:rPr>
        <w:t>2</w:t>
      </w:r>
      <w:r w:rsidR="00EA5CCB">
        <w:rPr>
          <w:b w:val="0"/>
        </w:rPr>
        <w:t>4</w:t>
      </w:r>
      <w:r w:rsidR="00262C4B" w:rsidRPr="00F63B1C">
        <w:rPr>
          <w:b w:val="0"/>
        </w:rPr>
        <w:t>r.(M. P. z 20</w:t>
      </w:r>
      <w:r w:rsidR="00B35E7C" w:rsidRPr="00F63B1C">
        <w:rPr>
          <w:b w:val="0"/>
        </w:rPr>
        <w:t>2</w:t>
      </w:r>
      <w:r w:rsidR="00EA5CCB">
        <w:rPr>
          <w:b w:val="0"/>
        </w:rPr>
        <w:t>4</w:t>
      </w:r>
      <w:r w:rsidRPr="00F63B1C">
        <w:rPr>
          <w:b w:val="0"/>
        </w:rPr>
        <w:t>r. poz.</w:t>
      </w:r>
      <w:r w:rsidR="00646FA4">
        <w:rPr>
          <w:b w:val="0"/>
        </w:rPr>
        <w:t xml:space="preserve"> 891</w:t>
      </w:r>
      <w:r w:rsidR="007C0EBD" w:rsidRPr="00F63B1C">
        <w:rPr>
          <w:b w:val="0"/>
        </w:rPr>
        <w:t xml:space="preserve"> </w:t>
      </w:r>
      <w:r w:rsidR="009254B5" w:rsidRPr="00F63B1C">
        <w:rPr>
          <w:b w:val="0"/>
        </w:rPr>
        <w:t>)</w:t>
      </w:r>
      <w:r w:rsidR="009254B5" w:rsidRPr="00F63B1C">
        <w:rPr>
          <w:b w:val="0"/>
        </w:rPr>
        <w:tab/>
        <w:t xml:space="preserve">wynosi </w:t>
      </w:r>
      <w:r w:rsidR="009254B5" w:rsidRPr="00F63B1C">
        <w:rPr>
          <w:b w:val="0"/>
        </w:rPr>
        <w:tab/>
      </w:r>
      <w:r w:rsidR="009254B5" w:rsidRPr="00F63B1C">
        <w:rPr>
          <w:b w:val="0"/>
        </w:rPr>
        <w:tab/>
      </w:r>
      <w:r w:rsidR="009254B5" w:rsidRPr="00F63B1C">
        <w:rPr>
          <w:b w:val="0"/>
        </w:rPr>
        <w:tab/>
      </w:r>
      <w:r w:rsidR="009254B5" w:rsidRPr="00F63B1C">
        <w:rPr>
          <w:b w:val="0"/>
        </w:rPr>
        <w:tab/>
      </w:r>
      <w:r w:rsidR="009254B5" w:rsidRPr="00F63B1C">
        <w:rPr>
          <w:b w:val="0"/>
        </w:rPr>
        <w:tab/>
      </w:r>
      <w:r w:rsidR="009254B5" w:rsidRPr="00F63B1C">
        <w:rPr>
          <w:b w:val="0"/>
        </w:rPr>
        <w:tab/>
      </w:r>
      <w:r w:rsidR="007E7C0F" w:rsidRPr="00F63B1C">
        <w:rPr>
          <w:b w:val="0"/>
        </w:rPr>
        <w:tab/>
      </w:r>
      <w:r w:rsidR="007E7C0F" w:rsidRPr="00F63B1C">
        <w:rPr>
          <w:b w:val="0"/>
        </w:rPr>
        <w:tab/>
      </w:r>
      <w:r w:rsidR="009254B5" w:rsidRPr="00F63B1C">
        <w:rPr>
          <w:b w:val="0"/>
        </w:rPr>
        <w:tab/>
      </w:r>
      <w:r w:rsidR="008B33F9">
        <w:rPr>
          <w:b w:val="0"/>
        </w:rPr>
        <w:tab/>
      </w:r>
      <w:r w:rsidR="008B33F9">
        <w:rPr>
          <w:b w:val="0"/>
        </w:rPr>
        <w:tab/>
      </w:r>
      <w:r w:rsidR="008B33F9">
        <w:rPr>
          <w:b w:val="0"/>
        </w:rPr>
        <w:tab/>
      </w:r>
      <w:r w:rsidR="008B33F9">
        <w:rPr>
          <w:b w:val="0"/>
        </w:rPr>
        <w:tab/>
      </w:r>
      <w:r w:rsidR="008B33F9">
        <w:rPr>
          <w:b w:val="0"/>
        </w:rPr>
        <w:tab/>
      </w:r>
      <w:r w:rsidR="008B33F9">
        <w:rPr>
          <w:b w:val="0"/>
        </w:rPr>
        <w:tab/>
      </w:r>
      <w:r w:rsidR="008B33F9">
        <w:rPr>
          <w:b w:val="0"/>
        </w:rPr>
        <w:tab/>
      </w:r>
      <w:r w:rsidR="008B33F9">
        <w:rPr>
          <w:b w:val="0"/>
        </w:rPr>
        <w:tab/>
      </w:r>
      <w:r w:rsidR="008B33F9">
        <w:rPr>
          <w:b w:val="0"/>
        </w:rPr>
        <w:tab/>
      </w:r>
      <w:r w:rsidR="008B33F9">
        <w:rPr>
          <w:b w:val="0"/>
        </w:rPr>
        <w:tab/>
      </w:r>
      <w:r w:rsidR="009254B5" w:rsidRPr="00F63B1C">
        <w:rPr>
          <w:b w:val="0"/>
        </w:rPr>
        <w:t xml:space="preserve">-   </w:t>
      </w:r>
      <w:r w:rsidR="00F63B1C" w:rsidRPr="00F63B1C">
        <w:rPr>
          <w:b w:val="0"/>
        </w:rPr>
        <w:t>8</w:t>
      </w:r>
      <w:r w:rsidR="00EA5CCB">
        <w:rPr>
          <w:b w:val="0"/>
        </w:rPr>
        <w:t>6</w:t>
      </w:r>
      <w:r w:rsidR="00F63B1C" w:rsidRPr="00F63B1C">
        <w:rPr>
          <w:b w:val="0"/>
        </w:rPr>
        <w:t>,</w:t>
      </w:r>
      <w:r w:rsidR="00EA5CCB">
        <w:rPr>
          <w:b w:val="0"/>
        </w:rPr>
        <w:t>34</w:t>
      </w:r>
      <w:r w:rsidRPr="00F63B1C">
        <w:rPr>
          <w:b w:val="0"/>
        </w:rPr>
        <w:t xml:space="preserve"> zł.</w:t>
      </w:r>
    </w:p>
    <w:p w:rsidR="00AF7918" w:rsidRPr="00F33A66" w:rsidRDefault="00AF7918" w:rsidP="00AF7918">
      <w:pPr>
        <w:pStyle w:val="Tytu"/>
        <w:jc w:val="both"/>
      </w:pPr>
      <w:r w:rsidRPr="00F33A66">
        <w:rPr>
          <w:szCs w:val="24"/>
        </w:rPr>
        <w:t>1) Proponowana cena 1q żyta na 20</w:t>
      </w:r>
      <w:r w:rsidR="006536D8" w:rsidRPr="00F33A66">
        <w:rPr>
          <w:szCs w:val="24"/>
        </w:rPr>
        <w:t>2</w:t>
      </w:r>
      <w:r w:rsidR="00C42C2A">
        <w:rPr>
          <w:szCs w:val="24"/>
        </w:rPr>
        <w:t>5</w:t>
      </w:r>
      <w:r w:rsidRPr="00F33A66">
        <w:rPr>
          <w:szCs w:val="24"/>
        </w:rPr>
        <w:t>r</w:t>
      </w:r>
      <w:r w:rsidR="009254B5" w:rsidRPr="00F33A66">
        <w:rPr>
          <w:szCs w:val="24"/>
        </w:rPr>
        <w:t>.</w:t>
      </w:r>
      <w:r w:rsidRPr="00F33A66">
        <w:rPr>
          <w:szCs w:val="24"/>
        </w:rPr>
        <w:tab/>
      </w:r>
      <w:r w:rsidRPr="00F33A66">
        <w:rPr>
          <w:szCs w:val="24"/>
        </w:rPr>
        <w:tab/>
      </w:r>
      <w:r w:rsidRPr="00F33A66">
        <w:rPr>
          <w:szCs w:val="24"/>
        </w:rPr>
        <w:tab/>
      </w:r>
      <w:r w:rsidRPr="00F33A66">
        <w:rPr>
          <w:szCs w:val="24"/>
        </w:rPr>
        <w:tab/>
      </w:r>
      <w:r w:rsidRPr="00F33A66">
        <w:rPr>
          <w:szCs w:val="24"/>
        </w:rPr>
        <w:tab/>
      </w:r>
      <w:r w:rsidRPr="00F33A66">
        <w:rPr>
          <w:szCs w:val="24"/>
        </w:rPr>
        <w:tab/>
        <w:t xml:space="preserve">-   </w:t>
      </w:r>
      <w:r w:rsidR="00F33A66" w:rsidRPr="00F33A66">
        <w:rPr>
          <w:szCs w:val="24"/>
        </w:rPr>
        <w:t>70,20</w:t>
      </w:r>
      <w:r w:rsidRPr="00F33A66">
        <w:rPr>
          <w:szCs w:val="24"/>
        </w:rPr>
        <w:t xml:space="preserve"> zł.</w:t>
      </w:r>
    </w:p>
    <w:p w:rsidR="00AF7918" w:rsidRPr="001F3329" w:rsidRDefault="00AF7918" w:rsidP="00AF7918">
      <w:pPr>
        <w:pStyle w:val="Nagwek6"/>
        <w:rPr>
          <w:b w:val="0"/>
        </w:rPr>
      </w:pPr>
      <w:r w:rsidRPr="001F3329">
        <w:rPr>
          <w:b w:val="0"/>
        </w:rPr>
        <w:t>Podatek  z 1ha    przy cenie proponowanej</w:t>
      </w:r>
    </w:p>
    <w:p w:rsidR="00AF7918" w:rsidRPr="001F3329" w:rsidRDefault="001C0C44" w:rsidP="00AF7918">
      <w:pPr>
        <w:jc w:val="both"/>
        <w:rPr>
          <w:sz w:val="24"/>
        </w:rPr>
      </w:pPr>
      <w:r w:rsidRPr="001F3329">
        <w:rPr>
          <w:sz w:val="24"/>
        </w:rPr>
        <w:t xml:space="preserve"> </w:t>
      </w:r>
      <w:r w:rsidR="00F33A66" w:rsidRPr="001F3329">
        <w:rPr>
          <w:sz w:val="24"/>
        </w:rPr>
        <w:t>70,20</w:t>
      </w:r>
      <w:r w:rsidR="00AF7918" w:rsidRPr="001F3329">
        <w:rPr>
          <w:sz w:val="24"/>
        </w:rPr>
        <w:t xml:space="preserve"> zł x 2,5q =  </w:t>
      </w:r>
      <w:r w:rsidR="00F33A66" w:rsidRPr="001F3329">
        <w:rPr>
          <w:sz w:val="24"/>
        </w:rPr>
        <w:t>175,50</w:t>
      </w:r>
      <w:r w:rsidR="00D550DC" w:rsidRPr="001F3329">
        <w:rPr>
          <w:sz w:val="24"/>
        </w:rPr>
        <w:t xml:space="preserve"> </w:t>
      </w:r>
      <w:r w:rsidR="00AF7918" w:rsidRPr="001F3329">
        <w:rPr>
          <w:sz w:val="24"/>
        </w:rPr>
        <w:t>zł  dla gospodarstw rolnych.</w:t>
      </w:r>
    </w:p>
    <w:p w:rsidR="00AF7918" w:rsidRPr="001F3329" w:rsidRDefault="001C0C44" w:rsidP="00AF7918">
      <w:pPr>
        <w:jc w:val="both"/>
        <w:rPr>
          <w:sz w:val="24"/>
        </w:rPr>
      </w:pPr>
      <w:r w:rsidRPr="001F3329">
        <w:rPr>
          <w:sz w:val="24"/>
        </w:rPr>
        <w:t xml:space="preserve"> </w:t>
      </w:r>
      <w:r w:rsidR="00F33A66" w:rsidRPr="001F3329">
        <w:rPr>
          <w:sz w:val="24"/>
        </w:rPr>
        <w:t>70,20</w:t>
      </w:r>
      <w:r w:rsidR="00AF7918" w:rsidRPr="001F3329">
        <w:rPr>
          <w:sz w:val="24"/>
        </w:rPr>
        <w:t xml:space="preserve"> zł x 5q    =  </w:t>
      </w:r>
      <w:r w:rsidR="00F33A66" w:rsidRPr="001F3329">
        <w:rPr>
          <w:sz w:val="24"/>
        </w:rPr>
        <w:t>351</w:t>
      </w:r>
      <w:r w:rsidR="005C166D" w:rsidRPr="001F3329">
        <w:rPr>
          <w:sz w:val="24"/>
        </w:rPr>
        <w:t>,00</w:t>
      </w:r>
      <w:r w:rsidR="00AF7918" w:rsidRPr="001F3329">
        <w:rPr>
          <w:sz w:val="24"/>
        </w:rPr>
        <w:t xml:space="preserve"> zł dla   pozostałych  gruntów</w:t>
      </w:r>
    </w:p>
    <w:p w:rsidR="00AF7918" w:rsidRPr="001F3329" w:rsidRDefault="00AF7918" w:rsidP="00AF7918">
      <w:pPr>
        <w:pStyle w:val="Nagwek1"/>
        <w:rPr>
          <w:rFonts w:ascii="Times New Roman" w:hAnsi="Times New Roman"/>
        </w:rPr>
      </w:pPr>
      <w:r w:rsidRPr="001F3329">
        <w:rPr>
          <w:rFonts w:ascii="Times New Roman" w:hAnsi="Times New Roman"/>
        </w:rPr>
        <w:t>wg danych za 20</w:t>
      </w:r>
      <w:r w:rsidR="00B35E7C" w:rsidRPr="001F3329">
        <w:rPr>
          <w:rFonts w:ascii="Times New Roman" w:hAnsi="Times New Roman"/>
        </w:rPr>
        <w:t>2</w:t>
      </w:r>
      <w:r w:rsidR="00EA5CCB">
        <w:rPr>
          <w:rFonts w:ascii="Times New Roman" w:hAnsi="Times New Roman"/>
        </w:rPr>
        <w:t>4</w:t>
      </w:r>
      <w:r w:rsidRPr="001F3329">
        <w:rPr>
          <w:rFonts w:ascii="Times New Roman" w:hAnsi="Times New Roman"/>
        </w:rPr>
        <w:t>r.  /</w:t>
      </w:r>
      <w:r w:rsidR="005C166D" w:rsidRPr="001F3329">
        <w:rPr>
          <w:rFonts w:ascii="Times New Roman" w:hAnsi="Times New Roman"/>
        </w:rPr>
        <w:t>3</w:t>
      </w:r>
      <w:r w:rsidR="008F3E2F" w:rsidRPr="001F3329">
        <w:rPr>
          <w:rFonts w:ascii="Times New Roman" w:hAnsi="Times New Roman"/>
        </w:rPr>
        <w:t>0</w:t>
      </w:r>
      <w:r w:rsidR="005C166D" w:rsidRPr="001F3329">
        <w:rPr>
          <w:rFonts w:ascii="Times New Roman" w:hAnsi="Times New Roman"/>
        </w:rPr>
        <w:t>.09</w:t>
      </w:r>
      <w:r w:rsidRPr="001F3329">
        <w:rPr>
          <w:rFonts w:ascii="Times New Roman" w:hAnsi="Times New Roman"/>
        </w:rPr>
        <w:t>.20</w:t>
      </w:r>
      <w:r w:rsidR="00B35E7C" w:rsidRPr="001F3329">
        <w:rPr>
          <w:rFonts w:ascii="Times New Roman" w:hAnsi="Times New Roman"/>
        </w:rPr>
        <w:t>2</w:t>
      </w:r>
      <w:r w:rsidR="00EA5CCB">
        <w:rPr>
          <w:rFonts w:ascii="Times New Roman" w:hAnsi="Times New Roman"/>
        </w:rPr>
        <w:t>4</w:t>
      </w:r>
      <w:r w:rsidRPr="001F3329">
        <w:rPr>
          <w:rFonts w:ascii="Times New Roman" w:hAnsi="Times New Roman"/>
        </w:rPr>
        <w:t>r./</w:t>
      </w:r>
    </w:p>
    <w:p w:rsidR="00AF7918" w:rsidRPr="001F3329" w:rsidRDefault="00AF7918" w:rsidP="00AF7918">
      <w:pPr>
        <w:pStyle w:val="Tekstpodstawowy"/>
        <w:rPr>
          <w:rFonts w:ascii="Times New Roman" w:hAnsi="Times New Roman"/>
        </w:rPr>
      </w:pPr>
      <w:r w:rsidRPr="001F3329">
        <w:rPr>
          <w:rFonts w:ascii="Times New Roman" w:hAnsi="Times New Roman"/>
        </w:rPr>
        <w:t>Liczba ha  stanowiących podstawę  podatku  :</w:t>
      </w:r>
    </w:p>
    <w:p w:rsidR="00AF7918" w:rsidRPr="00673E75" w:rsidRDefault="00AF7918" w:rsidP="00AF7918">
      <w:pPr>
        <w:jc w:val="both"/>
        <w:rPr>
          <w:sz w:val="24"/>
        </w:rPr>
      </w:pPr>
      <w:r w:rsidRPr="00673E75">
        <w:rPr>
          <w:sz w:val="24"/>
        </w:rPr>
        <w:t>a) dla gospodarstw rolnych</w:t>
      </w:r>
    </w:p>
    <w:p w:rsidR="00AF7918" w:rsidRPr="00673E75" w:rsidRDefault="00AF7918" w:rsidP="00AF7918">
      <w:pPr>
        <w:pStyle w:val="Tekstpodstawowy"/>
        <w:rPr>
          <w:rFonts w:ascii="Times New Roman" w:hAnsi="Times New Roman"/>
        </w:rPr>
      </w:pPr>
      <w:r w:rsidRPr="00673E75">
        <w:rPr>
          <w:rFonts w:ascii="Times New Roman" w:hAnsi="Times New Roman"/>
        </w:rPr>
        <w:t>7.</w:t>
      </w:r>
      <w:r w:rsidR="0043001B">
        <w:rPr>
          <w:rFonts w:ascii="Times New Roman" w:hAnsi="Times New Roman"/>
        </w:rPr>
        <w:t>271,1254</w:t>
      </w:r>
      <w:r w:rsidR="00A23CCE" w:rsidRPr="00673E75">
        <w:rPr>
          <w:rFonts w:ascii="Times New Roman" w:hAnsi="Times New Roman"/>
        </w:rPr>
        <w:t xml:space="preserve">  ha  w tym   </w:t>
      </w:r>
      <w:r w:rsidR="0043001B">
        <w:rPr>
          <w:rFonts w:ascii="Times New Roman" w:hAnsi="Times New Roman"/>
        </w:rPr>
        <w:t>431,4415</w:t>
      </w:r>
      <w:r w:rsidRPr="00673E75">
        <w:rPr>
          <w:rFonts w:ascii="Times New Roman" w:hAnsi="Times New Roman"/>
        </w:rPr>
        <w:t xml:space="preserve">  ha korzystających z ulg podatkowych.</w:t>
      </w:r>
    </w:p>
    <w:p w:rsidR="00AF7918" w:rsidRPr="00673E75" w:rsidRDefault="00AF7918" w:rsidP="00AF7918">
      <w:pPr>
        <w:jc w:val="both"/>
        <w:rPr>
          <w:sz w:val="24"/>
        </w:rPr>
      </w:pPr>
      <w:r w:rsidRPr="00673E75">
        <w:rPr>
          <w:sz w:val="24"/>
        </w:rPr>
        <w:t>7.</w:t>
      </w:r>
      <w:r w:rsidR="0043001B">
        <w:rPr>
          <w:sz w:val="24"/>
        </w:rPr>
        <w:t>271,1254</w:t>
      </w:r>
      <w:r w:rsidRPr="00673E75">
        <w:rPr>
          <w:sz w:val="24"/>
        </w:rPr>
        <w:t xml:space="preserve">  ha  x 1</w:t>
      </w:r>
      <w:r w:rsidR="005E20BC" w:rsidRPr="00673E75">
        <w:rPr>
          <w:sz w:val="24"/>
        </w:rPr>
        <w:t>75,50</w:t>
      </w:r>
      <w:r w:rsidRPr="00673E75">
        <w:rPr>
          <w:sz w:val="24"/>
        </w:rPr>
        <w:t xml:space="preserve"> zł =  </w:t>
      </w:r>
      <w:r w:rsidR="00B10598" w:rsidRPr="00673E75">
        <w:rPr>
          <w:sz w:val="24"/>
        </w:rPr>
        <w:t>1.</w:t>
      </w:r>
      <w:r w:rsidR="005E20BC" w:rsidRPr="00673E75">
        <w:rPr>
          <w:sz w:val="24"/>
        </w:rPr>
        <w:t>2</w:t>
      </w:r>
      <w:r w:rsidR="0043001B">
        <w:rPr>
          <w:sz w:val="24"/>
        </w:rPr>
        <w:t>76</w:t>
      </w:r>
      <w:r w:rsidR="0081634A">
        <w:rPr>
          <w:sz w:val="24"/>
        </w:rPr>
        <w:t>.</w:t>
      </w:r>
      <w:r w:rsidR="0043001B">
        <w:rPr>
          <w:sz w:val="24"/>
        </w:rPr>
        <w:t>082,51</w:t>
      </w:r>
      <w:r w:rsidRPr="00673E75">
        <w:rPr>
          <w:sz w:val="24"/>
        </w:rPr>
        <w:t xml:space="preserve"> zł </w:t>
      </w:r>
    </w:p>
    <w:p w:rsidR="00AF7918" w:rsidRPr="00673E75" w:rsidRDefault="00AF7918" w:rsidP="00AF7918">
      <w:pPr>
        <w:jc w:val="both"/>
        <w:rPr>
          <w:sz w:val="24"/>
        </w:rPr>
      </w:pPr>
      <w:r w:rsidRPr="00673E75">
        <w:rPr>
          <w:sz w:val="24"/>
        </w:rPr>
        <w:t xml:space="preserve"> </w:t>
      </w:r>
      <w:r w:rsidR="0043001B">
        <w:rPr>
          <w:sz w:val="24"/>
        </w:rPr>
        <w:t>431,4415</w:t>
      </w:r>
      <w:r w:rsidR="00934EED" w:rsidRPr="00673E75">
        <w:rPr>
          <w:sz w:val="24"/>
        </w:rPr>
        <w:t xml:space="preserve"> </w:t>
      </w:r>
      <w:r w:rsidRPr="00673E75">
        <w:rPr>
          <w:sz w:val="24"/>
        </w:rPr>
        <w:t xml:space="preserve">ha  </w:t>
      </w:r>
      <w:r w:rsidR="003D1FAF" w:rsidRPr="00673E75">
        <w:rPr>
          <w:sz w:val="24"/>
        </w:rPr>
        <w:t xml:space="preserve"> </w:t>
      </w:r>
      <w:r w:rsidRPr="00673E75">
        <w:rPr>
          <w:sz w:val="24"/>
        </w:rPr>
        <w:t xml:space="preserve">x  </w:t>
      </w:r>
      <w:r w:rsidR="002D6FAE" w:rsidRPr="00673E75">
        <w:rPr>
          <w:sz w:val="24"/>
        </w:rPr>
        <w:t>1</w:t>
      </w:r>
      <w:r w:rsidR="00673E75" w:rsidRPr="00673E75">
        <w:rPr>
          <w:sz w:val="24"/>
        </w:rPr>
        <w:t>75,</w:t>
      </w:r>
      <w:r w:rsidR="002D6FAE" w:rsidRPr="00673E75">
        <w:rPr>
          <w:sz w:val="24"/>
        </w:rPr>
        <w:t>5</w:t>
      </w:r>
      <w:r w:rsidR="00673E75" w:rsidRPr="00673E75">
        <w:rPr>
          <w:sz w:val="24"/>
        </w:rPr>
        <w:t>0</w:t>
      </w:r>
      <w:r w:rsidRPr="00673E75">
        <w:rPr>
          <w:sz w:val="24"/>
        </w:rPr>
        <w:t xml:space="preserve"> zł =   </w:t>
      </w:r>
      <w:r w:rsidR="0043001B">
        <w:rPr>
          <w:sz w:val="24"/>
        </w:rPr>
        <w:t>75.718,00 zł. (</w:t>
      </w:r>
      <w:r w:rsidRPr="00673E75">
        <w:rPr>
          <w:sz w:val="24"/>
        </w:rPr>
        <w:t xml:space="preserve"> ulgi ustawowe</w:t>
      </w:r>
      <w:r w:rsidR="003D1FAF" w:rsidRPr="00673E75">
        <w:rPr>
          <w:sz w:val="24"/>
        </w:rPr>
        <w:t>)</w:t>
      </w:r>
    </w:p>
    <w:p w:rsidR="00AF7918" w:rsidRPr="00327C81" w:rsidRDefault="00AF7918" w:rsidP="00AF7918">
      <w:pPr>
        <w:jc w:val="both"/>
        <w:rPr>
          <w:sz w:val="24"/>
        </w:rPr>
      </w:pPr>
      <w:r w:rsidRPr="00673E75">
        <w:rPr>
          <w:sz w:val="24"/>
        </w:rPr>
        <w:t>b) dla gruntów pozostałych</w:t>
      </w:r>
      <w:r w:rsidRPr="00327C81">
        <w:rPr>
          <w:sz w:val="24"/>
        </w:rPr>
        <w:t xml:space="preserve"> </w:t>
      </w:r>
    </w:p>
    <w:p w:rsidR="00AF7918" w:rsidRPr="00327C81" w:rsidRDefault="00216E42" w:rsidP="00AF7918">
      <w:pPr>
        <w:jc w:val="both"/>
        <w:rPr>
          <w:sz w:val="24"/>
        </w:rPr>
      </w:pPr>
      <w:r w:rsidRPr="00327C81">
        <w:rPr>
          <w:sz w:val="24"/>
        </w:rPr>
        <w:t>14</w:t>
      </w:r>
      <w:r w:rsidR="0043001B">
        <w:rPr>
          <w:sz w:val="24"/>
        </w:rPr>
        <w:t>6,0848</w:t>
      </w:r>
      <w:r w:rsidR="00AF7918" w:rsidRPr="00327C81">
        <w:rPr>
          <w:sz w:val="24"/>
        </w:rPr>
        <w:t xml:space="preserve">  ha x </w:t>
      </w:r>
      <w:r w:rsidR="005355DF" w:rsidRPr="00327C81">
        <w:rPr>
          <w:sz w:val="24"/>
        </w:rPr>
        <w:t>3</w:t>
      </w:r>
      <w:r w:rsidR="00F33A66">
        <w:rPr>
          <w:sz w:val="24"/>
        </w:rPr>
        <w:t>51</w:t>
      </w:r>
      <w:r w:rsidR="00B02F61" w:rsidRPr="00327C81">
        <w:rPr>
          <w:sz w:val="24"/>
        </w:rPr>
        <w:t>,00</w:t>
      </w:r>
      <w:r w:rsidR="00AF7918" w:rsidRPr="00327C81">
        <w:rPr>
          <w:sz w:val="24"/>
        </w:rPr>
        <w:t xml:space="preserve"> zł =  </w:t>
      </w:r>
      <w:r w:rsidR="00D21B3D">
        <w:rPr>
          <w:sz w:val="24"/>
        </w:rPr>
        <w:t>51.</w:t>
      </w:r>
      <w:r w:rsidR="0043001B">
        <w:rPr>
          <w:sz w:val="24"/>
        </w:rPr>
        <w:t>275,76</w:t>
      </w:r>
      <w:r w:rsidR="00AF7918" w:rsidRPr="00327C81">
        <w:rPr>
          <w:sz w:val="24"/>
        </w:rPr>
        <w:t xml:space="preserve"> zł</w:t>
      </w:r>
    </w:p>
    <w:p w:rsidR="00AF7918" w:rsidRPr="00327C81" w:rsidRDefault="00AF7918" w:rsidP="00AF7918">
      <w:pPr>
        <w:pStyle w:val="Tytu"/>
        <w:jc w:val="both"/>
        <w:rPr>
          <w:szCs w:val="24"/>
          <w:u w:val="single"/>
        </w:rPr>
      </w:pPr>
      <w:r w:rsidRPr="00327C81">
        <w:rPr>
          <w:szCs w:val="24"/>
          <w:u w:val="single"/>
        </w:rPr>
        <w:t xml:space="preserve">                      </w:t>
      </w:r>
    </w:p>
    <w:p w:rsidR="008928AE" w:rsidRPr="00DC68CF" w:rsidRDefault="008928AE" w:rsidP="008928AE">
      <w:pPr>
        <w:pStyle w:val="Tekstpodstawowy3"/>
        <w:rPr>
          <w:rFonts w:ascii="Times New Roman" w:hAnsi="Times New Roman"/>
          <w:b/>
          <w:u w:val="single"/>
        </w:rPr>
      </w:pPr>
      <w:r w:rsidRPr="00EE7178">
        <w:rPr>
          <w:rFonts w:ascii="Times New Roman" w:hAnsi="Times New Roman"/>
          <w:b/>
          <w:sz w:val="24"/>
          <w:u w:val="single"/>
        </w:rPr>
        <w:t>Proponowan</w:t>
      </w:r>
      <w:r w:rsidR="00557BA0" w:rsidRPr="00EE7178">
        <w:rPr>
          <w:rFonts w:ascii="Times New Roman" w:hAnsi="Times New Roman"/>
          <w:b/>
          <w:sz w:val="24"/>
          <w:u w:val="single"/>
        </w:rPr>
        <w:t>ą</w:t>
      </w:r>
      <w:r w:rsidRPr="00EE7178">
        <w:rPr>
          <w:rFonts w:ascii="Times New Roman" w:hAnsi="Times New Roman"/>
          <w:b/>
          <w:sz w:val="24"/>
          <w:u w:val="single"/>
        </w:rPr>
        <w:t xml:space="preserve"> stawk</w:t>
      </w:r>
      <w:r w:rsidR="00557BA0" w:rsidRPr="00EE7178">
        <w:rPr>
          <w:rFonts w:ascii="Times New Roman" w:hAnsi="Times New Roman"/>
          <w:b/>
          <w:sz w:val="24"/>
          <w:u w:val="single"/>
        </w:rPr>
        <w:t>ę</w:t>
      </w:r>
      <w:r w:rsidRPr="00EE7178">
        <w:rPr>
          <w:rFonts w:ascii="Times New Roman" w:hAnsi="Times New Roman"/>
          <w:b/>
          <w:sz w:val="24"/>
          <w:u w:val="single"/>
        </w:rPr>
        <w:t xml:space="preserve"> określa projekt Uchwały Nr</w:t>
      </w:r>
      <w:r w:rsidR="009A105D" w:rsidRPr="00EE7178">
        <w:rPr>
          <w:rFonts w:ascii="Times New Roman" w:hAnsi="Times New Roman"/>
          <w:b/>
          <w:sz w:val="24"/>
          <w:u w:val="single"/>
        </w:rPr>
        <w:t xml:space="preserve"> VII</w:t>
      </w:r>
      <w:r w:rsidR="001F39FC" w:rsidRPr="00EE7178">
        <w:rPr>
          <w:rFonts w:ascii="Times New Roman" w:hAnsi="Times New Roman"/>
          <w:b/>
          <w:sz w:val="24"/>
          <w:u w:val="single"/>
        </w:rPr>
        <w:t>/</w:t>
      </w:r>
      <w:r w:rsidR="00EE7178" w:rsidRPr="00EE7178">
        <w:rPr>
          <w:rFonts w:ascii="Times New Roman" w:hAnsi="Times New Roman"/>
          <w:b/>
          <w:sz w:val="24"/>
          <w:u w:val="single"/>
        </w:rPr>
        <w:t>62</w:t>
      </w:r>
      <w:r w:rsidR="00B02EA6" w:rsidRPr="00EE7178">
        <w:rPr>
          <w:rFonts w:ascii="Times New Roman" w:hAnsi="Times New Roman"/>
          <w:b/>
          <w:sz w:val="24"/>
          <w:u w:val="single"/>
        </w:rPr>
        <w:t>/</w:t>
      </w:r>
      <w:r w:rsidRPr="00EE7178">
        <w:rPr>
          <w:rFonts w:ascii="Times New Roman" w:hAnsi="Times New Roman"/>
          <w:b/>
          <w:sz w:val="24"/>
          <w:u w:val="single"/>
        </w:rPr>
        <w:t>20</w:t>
      </w:r>
      <w:r w:rsidR="00B35E7C" w:rsidRPr="00EE7178">
        <w:rPr>
          <w:rFonts w:ascii="Times New Roman" w:hAnsi="Times New Roman"/>
          <w:b/>
          <w:sz w:val="24"/>
          <w:u w:val="single"/>
        </w:rPr>
        <w:t>2</w:t>
      </w:r>
      <w:r w:rsidR="00EC6756" w:rsidRPr="00EE7178">
        <w:rPr>
          <w:rFonts w:ascii="Times New Roman" w:hAnsi="Times New Roman"/>
          <w:b/>
          <w:sz w:val="24"/>
          <w:u w:val="single"/>
        </w:rPr>
        <w:t>4</w:t>
      </w:r>
      <w:r w:rsidRPr="00EE7178">
        <w:rPr>
          <w:rFonts w:ascii="Times New Roman" w:hAnsi="Times New Roman"/>
          <w:b/>
          <w:sz w:val="24"/>
          <w:u w:val="single"/>
        </w:rPr>
        <w:t xml:space="preserve"> Rady Gminy </w:t>
      </w:r>
      <w:r w:rsidR="001F39FC" w:rsidRPr="00EE7178">
        <w:rPr>
          <w:rFonts w:ascii="Times New Roman" w:hAnsi="Times New Roman"/>
          <w:b/>
          <w:sz w:val="24"/>
          <w:u w:val="single"/>
        </w:rPr>
        <w:t xml:space="preserve">Kleszczewo z dnia </w:t>
      </w:r>
      <w:r w:rsidR="00CC1724" w:rsidRPr="00EE7178">
        <w:rPr>
          <w:rFonts w:ascii="Times New Roman" w:hAnsi="Times New Roman"/>
          <w:b/>
          <w:sz w:val="24"/>
          <w:u w:val="single"/>
        </w:rPr>
        <w:t>2</w:t>
      </w:r>
      <w:r w:rsidR="00EC6756" w:rsidRPr="00EE7178">
        <w:rPr>
          <w:rFonts w:ascii="Times New Roman" w:hAnsi="Times New Roman"/>
          <w:b/>
          <w:sz w:val="24"/>
          <w:u w:val="single"/>
        </w:rPr>
        <w:t>0</w:t>
      </w:r>
      <w:r w:rsidR="00CC1724" w:rsidRPr="00EE7178">
        <w:rPr>
          <w:rFonts w:ascii="Times New Roman" w:hAnsi="Times New Roman"/>
          <w:b/>
          <w:sz w:val="24"/>
          <w:u w:val="single"/>
        </w:rPr>
        <w:t xml:space="preserve"> </w:t>
      </w:r>
      <w:r w:rsidR="00B02EA6" w:rsidRPr="00EE7178">
        <w:rPr>
          <w:rFonts w:ascii="Times New Roman" w:hAnsi="Times New Roman"/>
          <w:b/>
          <w:sz w:val="24"/>
          <w:u w:val="single"/>
        </w:rPr>
        <w:t>listopada</w:t>
      </w:r>
      <w:r w:rsidR="001F39FC" w:rsidRPr="00EE7178">
        <w:rPr>
          <w:rFonts w:ascii="Times New Roman" w:hAnsi="Times New Roman"/>
          <w:b/>
          <w:sz w:val="24"/>
          <w:u w:val="single"/>
        </w:rPr>
        <w:t xml:space="preserve"> 20</w:t>
      </w:r>
      <w:r w:rsidR="00B35E7C" w:rsidRPr="00EE7178">
        <w:rPr>
          <w:rFonts w:ascii="Times New Roman" w:hAnsi="Times New Roman"/>
          <w:b/>
          <w:sz w:val="24"/>
          <w:u w:val="single"/>
        </w:rPr>
        <w:t>2</w:t>
      </w:r>
      <w:r w:rsidR="00EC6756" w:rsidRPr="00EE7178">
        <w:rPr>
          <w:rFonts w:ascii="Times New Roman" w:hAnsi="Times New Roman"/>
          <w:b/>
          <w:sz w:val="24"/>
          <w:u w:val="single"/>
        </w:rPr>
        <w:t>4</w:t>
      </w:r>
      <w:r w:rsidR="001F39FC" w:rsidRPr="00EE7178">
        <w:rPr>
          <w:rFonts w:ascii="Times New Roman" w:hAnsi="Times New Roman"/>
          <w:b/>
          <w:sz w:val="24"/>
          <w:u w:val="single"/>
        </w:rPr>
        <w:t>r.</w:t>
      </w:r>
      <w:r w:rsidRPr="00EE7178">
        <w:rPr>
          <w:rFonts w:ascii="Times New Roman" w:hAnsi="Times New Roman"/>
          <w:b/>
          <w:sz w:val="24"/>
          <w:u w:val="single"/>
        </w:rPr>
        <w:t xml:space="preserve"> w sprawie  obniżenia średniej ceny skupu żyta dla celów podatku rolnego na obszarze Gminy  Kleszczewo</w:t>
      </w:r>
      <w:r w:rsidR="00B02EA6" w:rsidRPr="00EE7178">
        <w:rPr>
          <w:rFonts w:ascii="Times New Roman" w:hAnsi="Times New Roman"/>
          <w:b/>
          <w:sz w:val="24"/>
          <w:u w:val="single"/>
        </w:rPr>
        <w:t xml:space="preserve"> na 202</w:t>
      </w:r>
      <w:r w:rsidR="00EC6756" w:rsidRPr="00EE7178">
        <w:rPr>
          <w:rFonts w:ascii="Times New Roman" w:hAnsi="Times New Roman"/>
          <w:b/>
          <w:sz w:val="24"/>
          <w:u w:val="single"/>
        </w:rPr>
        <w:t>5</w:t>
      </w:r>
      <w:r w:rsidR="00B02EA6" w:rsidRPr="00EE7178">
        <w:rPr>
          <w:rFonts w:ascii="Times New Roman" w:hAnsi="Times New Roman"/>
          <w:b/>
          <w:sz w:val="24"/>
          <w:u w:val="single"/>
        </w:rPr>
        <w:t xml:space="preserve"> rok.</w:t>
      </w:r>
      <w:r w:rsidR="00B02EA6" w:rsidRPr="00DC68CF">
        <w:rPr>
          <w:rFonts w:ascii="Times New Roman" w:hAnsi="Times New Roman"/>
          <w:b/>
          <w:sz w:val="24"/>
          <w:u w:val="single"/>
        </w:rPr>
        <w:t xml:space="preserve">    </w:t>
      </w:r>
    </w:p>
    <w:p w:rsidR="00B35E7C" w:rsidRDefault="00B35E7C" w:rsidP="00B35E7C">
      <w:pPr>
        <w:pStyle w:val="Tekstpodstawowy3"/>
        <w:rPr>
          <w:rFonts w:ascii="Times New Roman" w:hAnsi="Times New Roman"/>
          <w:b/>
          <w:sz w:val="24"/>
        </w:rPr>
      </w:pPr>
    </w:p>
    <w:p w:rsidR="00C42C2A" w:rsidRDefault="00C42C2A" w:rsidP="00C42C2A">
      <w:pPr>
        <w:pStyle w:val="Tekstpodstawowy3"/>
      </w:pPr>
      <w:r>
        <w:rPr>
          <w:rFonts w:ascii="Times New Roman" w:hAnsi="Times New Roman"/>
          <w:b/>
          <w:sz w:val="24"/>
        </w:rPr>
        <w:t>Porównanie  cen skupu żyta  w  roku  2024</w:t>
      </w:r>
    </w:p>
    <w:p w:rsidR="00C42C2A" w:rsidRDefault="00C42C2A" w:rsidP="00C42C2A">
      <w:pPr>
        <w:pStyle w:val="Tytu"/>
        <w:jc w:val="both"/>
        <w:rPr>
          <w:b w:val="0"/>
          <w:szCs w:val="24"/>
        </w:rPr>
      </w:pPr>
      <w:r w:rsidRPr="00806EE8">
        <w:rPr>
          <w:b w:val="0"/>
          <w:szCs w:val="24"/>
        </w:rPr>
        <w:t xml:space="preserve">Średnia cena </w:t>
      </w:r>
      <w:r>
        <w:rPr>
          <w:b w:val="0"/>
          <w:szCs w:val="24"/>
        </w:rPr>
        <w:t>skupu  żyta (M.P. z 2023r. poz. 1129)</w:t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 xml:space="preserve">- </w:t>
      </w:r>
      <w:r w:rsidR="00845632">
        <w:rPr>
          <w:b w:val="0"/>
          <w:szCs w:val="24"/>
        </w:rPr>
        <w:t>8</w:t>
      </w:r>
      <w:r>
        <w:rPr>
          <w:b w:val="0"/>
          <w:szCs w:val="24"/>
        </w:rPr>
        <w:t>9,63 zł.</w:t>
      </w:r>
    </w:p>
    <w:p w:rsidR="00C42C2A" w:rsidRDefault="00C42C2A" w:rsidP="00C42C2A">
      <w:pPr>
        <w:pStyle w:val="Tytu"/>
        <w:jc w:val="both"/>
        <w:rPr>
          <w:b w:val="0"/>
          <w:szCs w:val="24"/>
        </w:rPr>
      </w:pPr>
      <w:r>
        <w:rPr>
          <w:b w:val="0"/>
          <w:szCs w:val="24"/>
        </w:rPr>
        <w:t xml:space="preserve">Cena ustalona przez Radę Gminy </w:t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>- 70,20 zł.</w:t>
      </w:r>
    </w:p>
    <w:p w:rsidR="00C42C2A" w:rsidRPr="007C687A" w:rsidRDefault="00C42C2A" w:rsidP="00C42C2A">
      <w:pPr>
        <w:pStyle w:val="Nagwek6"/>
        <w:rPr>
          <w:b w:val="0"/>
        </w:rPr>
      </w:pPr>
      <w:r w:rsidRPr="007C687A">
        <w:rPr>
          <w:b w:val="0"/>
        </w:rPr>
        <w:t xml:space="preserve">Podatek  z 1ha   </w:t>
      </w:r>
      <w:r>
        <w:rPr>
          <w:b w:val="0"/>
        </w:rPr>
        <w:t>w 2024r.</w:t>
      </w:r>
    </w:p>
    <w:p w:rsidR="00C42C2A" w:rsidRPr="007C687A" w:rsidRDefault="00C42C2A" w:rsidP="00C42C2A">
      <w:pPr>
        <w:jc w:val="both"/>
        <w:rPr>
          <w:sz w:val="24"/>
        </w:rPr>
      </w:pPr>
      <w:r>
        <w:rPr>
          <w:sz w:val="24"/>
        </w:rPr>
        <w:t>70,20</w:t>
      </w:r>
      <w:r w:rsidRPr="007C687A">
        <w:rPr>
          <w:sz w:val="24"/>
        </w:rPr>
        <w:t xml:space="preserve"> zł x 2,5q </w:t>
      </w:r>
      <w:r>
        <w:rPr>
          <w:sz w:val="24"/>
        </w:rPr>
        <w:t xml:space="preserve">  </w:t>
      </w:r>
      <w:r w:rsidRPr="007C687A">
        <w:rPr>
          <w:sz w:val="24"/>
        </w:rPr>
        <w:t>=  1</w:t>
      </w:r>
      <w:r>
        <w:rPr>
          <w:sz w:val="24"/>
        </w:rPr>
        <w:t>75,50</w:t>
      </w:r>
      <w:r w:rsidRPr="007C687A">
        <w:rPr>
          <w:sz w:val="24"/>
        </w:rPr>
        <w:t xml:space="preserve"> zł  dla gospodarstw rolnych.</w:t>
      </w:r>
    </w:p>
    <w:p w:rsidR="00C42C2A" w:rsidRDefault="00C42C2A" w:rsidP="00C42C2A">
      <w:pPr>
        <w:jc w:val="both"/>
        <w:rPr>
          <w:sz w:val="24"/>
        </w:rPr>
      </w:pPr>
      <w:r>
        <w:rPr>
          <w:sz w:val="24"/>
        </w:rPr>
        <w:lastRenderedPageBreak/>
        <w:t>70,20</w:t>
      </w:r>
      <w:r w:rsidRPr="007C687A">
        <w:rPr>
          <w:sz w:val="24"/>
        </w:rPr>
        <w:t xml:space="preserve"> zł x 5q  =  </w:t>
      </w:r>
      <w:r>
        <w:rPr>
          <w:sz w:val="24"/>
        </w:rPr>
        <w:t>351,00</w:t>
      </w:r>
      <w:r w:rsidRPr="007C687A">
        <w:rPr>
          <w:sz w:val="24"/>
        </w:rPr>
        <w:t xml:space="preserve"> zł dla   pozostałych  gruntów</w:t>
      </w:r>
    </w:p>
    <w:p w:rsidR="00C42C2A" w:rsidRDefault="00C42C2A" w:rsidP="00C42C2A">
      <w:pPr>
        <w:pStyle w:val="Nagwek1"/>
        <w:rPr>
          <w:rFonts w:ascii="Times New Roman" w:hAnsi="Times New Roman"/>
        </w:rPr>
      </w:pPr>
      <w:r>
        <w:rPr>
          <w:rFonts w:ascii="Times New Roman" w:hAnsi="Times New Roman"/>
        </w:rPr>
        <w:t>wg danych za 2023r.  /30.09.2023r./</w:t>
      </w:r>
    </w:p>
    <w:p w:rsidR="00C42C2A" w:rsidRDefault="00C42C2A" w:rsidP="00C42C2A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>Liczba ha  stanowiących podstawę  podatku  :</w:t>
      </w:r>
    </w:p>
    <w:p w:rsidR="00C42C2A" w:rsidRPr="00673E75" w:rsidRDefault="00C42C2A" w:rsidP="00C42C2A">
      <w:pPr>
        <w:jc w:val="both"/>
        <w:rPr>
          <w:sz w:val="24"/>
        </w:rPr>
      </w:pPr>
      <w:r w:rsidRPr="00673E75">
        <w:rPr>
          <w:sz w:val="24"/>
        </w:rPr>
        <w:t>a) dla gospodarstw rolnych</w:t>
      </w:r>
    </w:p>
    <w:p w:rsidR="00C42C2A" w:rsidRPr="00673E75" w:rsidRDefault="00C42C2A" w:rsidP="00C42C2A">
      <w:pPr>
        <w:pStyle w:val="Tekstpodstawowy"/>
        <w:rPr>
          <w:rFonts w:ascii="Times New Roman" w:hAnsi="Times New Roman"/>
        </w:rPr>
      </w:pPr>
      <w:r w:rsidRPr="00673E75">
        <w:rPr>
          <w:rFonts w:ascii="Times New Roman" w:hAnsi="Times New Roman"/>
        </w:rPr>
        <w:t>7.367,0963  ha  w tym   548,3533  ha korzystających z ulg podatkowych.</w:t>
      </w:r>
    </w:p>
    <w:p w:rsidR="00C42C2A" w:rsidRPr="00673E75" w:rsidRDefault="00C42C2A" w:rsidP="00C42C2A">
      <w:pPr>
        <w:jc w:val="both"/>
        <w:rPr>
          <w:sz w:val="24"/>
        </w:rPr>
      </w:pPr>
      <w:r w:rsidRPr="00673E75">
        <w:rPr>
          <w:sz w:val="24"/>
        </w:rPr>
        <w:t xml:space="preserve">7.367,0963  ha  x 175,50 zł =  1.292.925,40 zł </w:t>
      </w:r>
    </w:p>
    <w:p w:rsidR="00C42C2A" w:rsidRPr="00673E75" w:rsidRDefault="00C42C2A" w:rsidP="00C42C2A">
      <w:pPr>
        <w:jc w:val="both"/>
        <w:rPr>
          <w:sz w:val="24"/>
        </w:rPr>
      </w:pPr>
      <w:r w:rsidRPr="00673E75">
        <w:rPr>
          <w:sz w:val="24"/>
        </w:rPr>
        <w:t xml:space="preserve">  548,3533 ha   x  175,50 zł =   96.236,00 ( ulgi ustawowe)</w:t>
      </w:r>
    </w:p>
    <w:p w:rsidR="00C42C2A" w:rsidRPr="00327C81" w:rsidRDefault="00C42C2A" w:rsidP="00C42C2A">
      <w:pPr>
        <w:jc w:val="both"/>
        <w:rPr>
          <w:sz w:val="24"/>
        </w:rPr>
      </w:pPr>
      <w:r w:rsidRPr="00673E75">
        <w:rPr>
          <w:sz w:val="24"/>
        </w:rPr>
        <w:t>b) dla gruntów pozostałych</w:t>
      </w:r>
      <w:r w:rsidRPr="00327C81">
        <w:rPr>
          <w:sz w:val="24"/>
        </w:rPr>
        <w:t xml:space="preserve"> </w:t>
      </w:r>
    </w:p>
    <w:p w:rsidR="00C42C2A" w:rsidRPr="00327C81" w:rsidRDefault="00C42C2A" w:rsidP="00C42C2A">
      <w:pPr>
        <w:jc w:val="both"/>
        <w:rPr>
          <w:sz w:val="24"/>
        </w:rPr>
      </w:pPr>
      <w:r w:rsidRPr="00327C81">
        <w:rPr>
          <w:sz w:val="24"/>
        </w:rPr>
        <w:t>145,</w:t>
      </w:r>
      <w:r>
        <w:rPr>
          <w:sz w:val="24"/>
        </w:rPr>
        <w:t>4441</w:t>
      </w:r>
      <w:r w:rsidRPr="00327C81">
        <w:rPr>
          <w:sz w:val="24"/>
        </w:rPr>
        <w:t xml:space="preserve">  ha x 3</w:t>
      </w:r>
      <w:r>
        <w:rPr>
          <w:sz w:val="24"/>
        </w:rPr>
        <w:t>51</w:t>
      </w:r>
      <w:r w:rsidRPr="00327C81">
        <w:rPr>
          <w:sz w:val="24"/>
        </w:rPr>
        <w:t xml:space="preserve">,00 zł =  </w:t>
      </w:r>
      <w:r>
        <w:rPr>
          <w:sz w:val="24"/>
        </w:rPr>
        <w:t>51.051,00</w:t>
      </w:r>
      <w:r w:rsidRPr="00327C81">
        <w:rPr>
          <w:sz w:val="24"/>
        </w:rPr>
        <w:t xml:space="preserve"> zł</w:t>
      </w:r>
    </w:p>
    <w:p w:rsidR="00C42C2A" w:rsidRDefault="00C42C2A" w:rsidP="00A716B2">
      <w:pPr>
        <w:pStyle w:val="Tekstpodstawowy3"/>
        <w:rPr>
          <w:rFonts w:ascii="Times New Roman" w:hAnsi="Times New Roman"/>
          <w:b/>
          <w:sz w:val="24"/>
        </w:rPr>
      </w:pPr>
    </w:p>
    <w:p w:rsidR="00A716B2" w:rsidRDefault="00A716B2" w:rsidP="00A716B2">
      <w:pPr>
        <w:pStyle w:val="Tekstpodstawowy3"/>
      </w:pPr>
      <w:r>
        <w:rPr>
          <w:rFonts w:ascii="Times New Roman" w:hAnsi="Times New Roman"/>
          <w:b/>
          <w:sz w:val="24"/>
        </w:rPr>
        <w:t>Porównanie  cen skupu żyta  w  roku  2023</w:t>
      </w:r>
    </w:p>
    <w:p w:rsidR="00A716B2" w:rsidRDefault="00A716B2" w:rsidP="00A716B2">
      <w:pPr>
        <w:pStyle w:val="Tytu"/>
        <w:jc w:val="both"/>
        <w:rPr>
          <w:b w:val="0"/>
          <w:szCs w:val="24"/>
        </w:rPr>
      </w:pPr>
      <w:r w:rsidRPr="00806EE8">
        <w:rPr>
          <w:b w:val="0"/>
          <w:szCs w:val="24"/>
        </w:rPr>
        <w:t xml:space="preserve">Średnia cena </w:t>
      </w:r>
      <w:r>
        <w:rPr>
          <w:b w:val="0"/>
          <w:szCs w:val="24"/>
        </w:rPr>
        <w:t>skupu  żyta (M.P. z 202</w:t>
      </w:r>
      <w:r w:rsidR="00126EF2">
        <w:rPr>
          <w:b w:val="0"/>
          <w:szCs w:val="24"/>
        </w:rPr>
        <w:t>2</w:t>
      </w:r>
      <w:r>
        <w:rPr>
          <w:b w:val="0"/>
          <w:szCs w:val="24"/>
        </w:rPr>
        <w:t>r. poz. 9</w:t>
      </w:r>
      <w:r w:rsidR="00AF2C54">
        <w:rPr>
          <w:b w:val="0"/>
          <w:szCs w:val="24"/>
        </w:rPr>
        <w:t>95</w:t>
      </w:r>
      <w:r>
        <w:rPr>
          <w:b w:val="0"/>
          <w:szCs w:val="24"/>
        </w:rPr>
        <w:t>)</w:t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>- 74,05 zł.</w:t>
      </w:r>
    </w:p>
    <w:p w:rsidR="00A716B2" w:rsidRDefault="00A716B2" w:rsidP="00A716B2">
      <w:pPr>
        <w:pStyle w:val="Tytu"/>
        <w:jc w:val="both"/>
        <w:rPr>
          <w:b w:val="0"/>
          <w:szCs w:val="24"/>
        </w:rPr>
      </w:pPr>
      <w:r>
        <w:rPr>
          <w:b w:val="0"/>
          <w:szCs w:val="24"/>
        </w:rPr>
        <w:t xml:space="preserve">Cena ustalona przez Radę Gminy </w:t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>- 65,00 zł.</w:t>
      </w:r>
    </w:p>
    <w:p w:rsidR="00A716B2" w:rsidRPr="007C687A" w:rsidRDefault="00A716B2" w:rsidP="00A716B2">
      <w:pPr>
        <w:pStyle w:val="Nagwek6"/>
        <w:rPr>
          <w:b w:val="0"/>
        </w:rPr>
      </w:pPr>
      <w:r w:rsidRPr="007C687A">
        <w:rPr>
          <w:b w:val="0"/>
        </w:rPr>
        <w:t xml:space="preserve">Podatek  z 1ha   </w:t>
      </w:r>
      <w:r w:rsidR="00126EF2">
        <w:rPr>
          <w:b w:val="0"/>
        </w:rPr>
        <w:t>w 2023</w:t>
      </w:r>
      <w:r>
        <w:rPr>
          <w:b w:val="0"/>
        </w:rPr>
        <w:t>r.</w:t>
      </w:r>
    </w:p>
    <w:p w:rsidR="00A716B2" w:rsidRPr="007C687A" w:rsidRDefault="00126EF2" w:rsidP="00A716B2">
      <w:pPr>
        <w:jc w:val="both"/>
        <w:rPr>
          <w:sz w:val="24"/>
        </w:rPr>
      </w:pPr>
      <w:r>
        <w:rPr>
          <w:sz w:val="24"/>
        </w:rPr>
        <w:t>65</w:t>
      </w:r>
      <w:r w:rsidR="00A716B2">
        <w:rPr>
          <w:sz w:val="24"/>
        </w:rPr>
        <w:t>,00</w:t>
      </w:r>
      <w:r w:rsidR="00A716B2" w:rsidRPr="007C687A">
        <w:rPr>
          <w:sz w:val="24"/>
        </w:rPr>
        <w:t xml:space="preserve"> zł x 2,5q </w:t>
      </w:r>
      <w:r w:rsidR="00A716B2">
        <w:rPr>
          <w:sz w:val="24"/>
        </w:rPr>
        <w:t xml:space="preserve">  </w:t>
      </w:r>
      <w:r w:rsidR="00A716B2" w:rsidRPr="007C687A">
        <w:rPr>
          <w:sz w:val="24"/>
        </w:rPr>
        <w:t>=  1</w:t>
      </w:r>
      <w:r>
        <w:rPr>
          <w:sz w:val="24"/>
        </w:rPr>
        <w:t>62</w:t>
      </w:r>
      <w:r w:rsidR="00A716B2">
        <w:rPr>
          <w:sz w:val="24"/>
        </w:rPr>
        <w:t>,50</w:t>
      </w:r>
      <w:r w:rsidR="00A716B2" w:rsidRPr="007C687A">
        <w:rPr>
          <w:sz w:val="24"/>
        </w:rPr>
        <w:t xml:space="preserve"> zł  dla gospodarstw rolnych.</w:t>
      </w:r>
    </w:p>
    <w:p w:rsidR="00A716B2" w:rsidRDefault="00126EF2" w:rsidP="00A716B2">
      <w:pPr>
        <w:jc w:val="both"/>
        <w:rPr>
          <w:sz w:val="24"/>
        </w:rPr>
      </w:pPr>
      <w:r>
        <w:rPr>
          <w:sz w:val="24"/>
        </w:rPr>
        <w:t>65</w:t>
      </w:r>
      <w:r w:rsidR="00A716B2">
        <w:rPr>
          <w:sz w:val="24"/>
        </w:rPr>
        <w:t>,00</w:t>
      </w:r>
      <w:r w:rsidR="00A716B2" w:rsidRPr="007C687A">
        <w:rPr>
          <w:sz w:val="24"/>
        </w:rPr>
        <w:t xml:space="preserve"> zł x 5q  =  </w:t>
      </w:r>
      <w:r>
        <w:rPr>
          <w:sz w:val="24"/>
        </w:rPr>
        <w:t>325,00</w:t>
      </w:r>
      <w:r w:rsidR="00A716B2" w:rsidRPr="007C687A">
        <w:rPr>
          <w:sz w:val="24"/>
        </w:rPr>
        <w:t xml:space="preserve"> zł dla   pozostałych  gruntów</w:t>
      </w:r>
    </w:p>
    <w:p w:rsidR="00A716B2" w:rsidRDefault="00A716B2" w:rsidP="00A716B2">
      <w:pPr>
        <w:pStyle w:val="Nagwek1"/>
        <w:rPr>
          <w:rFonts w:ascii="Times New Roman" w:hAnsi="Times New Roman"/>
        </w:rPr>
      </w:pPr>
      <w:r>
        <w:rPr>
          <w:rFonts w:ascii="Times New Roman" w:hAnsi="Times New Roman"/>
        </w:rPr>
        <w:t>wg danych za 202</w:t>
      </w:r>
      <w:r w:rsidR="00126EF2">
        <w:rPr>
          <w:rFonts w:ascii="Times New Roman" w:hAnsi="Times New Roman"/>
        </w:rPr>
        <w:t>2</w:t>
      </w:r>
      <w:r>
        <w:rPr>
          <w:rFonts w:ascii="Times New Roman" w:hAnsi="Times New Roman"/>
        </w:rPr>
        <w:t>r.  /30.09.202</w:t>
      </w:r>
      <w:r w:rsidR="00126EF2">
        <w:rPr>
          <w:rFonts w:ascii="Times New Roman" w:hAnsi="Times New Roman"/>
        </w:rPr>
        <w:t>2</w:t>
      </w:r>
      <w:r>
        <w:rPr>
          <w:rFonts w:ascii="Times New Roman" w:hAnsi="Times New Roman"/>
        </w:rPr>
        <w:t>r./</w:t>
      </w:r>
    </w:p>
    <w:p w:rsidR="00A716B2" w:rsidRDefault="00A716B2" w:rsidP="00A716B2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>Liczba ha  stanowiących podstawę  podatku  :</w:t>
      </w:r>
    </w:p>
    <w:p w:rsidR="00A716B2" w:rsidRDefault="00A716B2" w:rsidP="00A716B2">
      <w:pPr>
        <w:jc w:val="both"/>
        <w:rPr>
          <w:sz w:val="24"/>
        </w:rPr>
      </w:pPr>
      <w:r>
        <w:rPr>
          <w:sz w:val="24"/>
        </w:rPr>
        <w:t>a) dla gospodarstw rolnych</w:t>
      </w:r>
    </w:p>
    <w:p w:rsidR="00A716B2" w:rsidRDefault="00A716B2" w:rsidP="00A716B2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 w:rsidR="00126EF2">
        <w:rPr>
          <w:rFonts w:ascii="Times New Roman" w:hAnsi="Times New Roman"/>
        </w:rPr>
        <w:t>368</w:t>
      </w:r>
      <w:r>
        <w:rPr>
          <w:rFonts w:ascii="Times New Roman" w:hAnsi="Times New Roman"/>
        </w:rPr>
        <w:t>,</w:t>
      </w:r>
      <w:r w:rsidR="00126EF2">
        <w:rPr>
          <w:rFonts w:ascii="Times New Roman" w:hAnsi="Times New Roman"/>
        </w:rPr>
        <w:t>0591</w:t>
      </w:r>
      <w:r>
        <w:rPr>
          <w:rFonts w:ascii="Times New Roman" w:hAnsi="Times New Roman"/>
        </w:rPr>
        <w:t xml:space="preserve">  ha  w tym   </w:t>
      </w:r>
      <w:r w:rsidR="00126EF2">
        <w:rPr>
          <w:rFonts w:ascii="Times New Roman" w:hAnsi="Times New Roman"/>
        </w:rPr>
        <w:t>356,7458</w:t>
      </w:r>
      <w:r>
        <w:rPr>
          <w:rFonts w:ascii="Times New Roman" w:hAnsi="Times New Roman"/>
        </w:rPr>
        <w:t xml:space="preserve">  ha korzystających z ulg podatkowych.</w:t>
      </w:r>
    </w:p>
    <w:p w:rsidR="00A716B2" w:rsidRPr="007C687A" w:rsidRDefault="00A716B2" w:rsidP="00A716B2">
      <w:pPr>
        <w:jc w:val="both"/>
        <w:rPr>
          <w:sz w:val="24"/>
        </w:rPr>
      </w:pPr>
      <w:r>
        <w:rPr>
          <w:sz w:val="24"/>
        </w:rPr>
        <w:t>7.</w:t>
      </w:r>
      <w:r w:rsidR="00126EF2">
        <w:rPr>
          <w:sz w:val="24"/>
        </w:rPr>
        <w:t>368,0591</w:t>
      </w:r>
      <w:r>
        <w:rPr>
          <w:sz w:val="24"/>
        </w:rPr>
        <w:t xml:space="preserve">  ha  x </w:t>
      </w:r>
      <w:r w:rsidRPr="007C687A">
        <w:rPr>
          <w:sz w:val="24"/>
        </w:rPr>
        <w:t>1</w:t>
      </w:r>
      <w:r w:rsidR="00126EF2">
        <w:rPr>
          <w:sz w:val="24"/>
        </w:rPr>
        <w:t>62</w:t>
      </w:r>
      <w:r>
        <w:rPr>
          <w:sz w:val="24"/>
        </w:rPr>
        <w:t>,50</w:t>
      </w:r>
      <w:r w:rsidRPr="007C687A">
        <w:rPr>
          <w:sz w:val="24"/>
        </w:rPr>
        <w:t xml:space="preserve"> zł =  </w:t>
      </w:r>
      <w:r>
        <w:rPr>
          <w:sz w:val="24"/>
        </w:rPr>
        <w:t>1.</w:t>
      </w:r>
      <w:r w:rsidR="00126EF2">
        <w:rPr>
          <w:sz w:val="24"/>
        </w:rPr>
        <w:t>197.309,60</w:t>
      </w:r>
      <w:r w:rsidRPr="007C687A">
        <w:rPr>
          <w:sz w:val="24"/>
        </w:rPr>
        <w:t xml:space="preserve"> zł </w:t>
      </w:r>
    </w:p>
    <w:p w:rsidR="00A716B2" w:rsidRPr="007C687A" w:rsidRDefault="00126EF2" w:rsidP="00A716B2">
      <w:pPr>
        <w:jc w:val="both"/>
        <w:rPr>
          <w:sz w:val="24"/>
        </w:rPr>
      </w:pPr>
      <w:r>
        <w:rPr>
          <w:sz w:val="24"/>
        </w:rPr>
        <w:t>356,7458</w:t>
      </w:r>
      <w:r w:rsidR="00A716B2" w:rsidRPr="007C687A">
        <w:rPr>
          <w:sz w:val="24"/>
        </w:rPr>
        <w:t xml:space="preserve"> ha  </w:t>
      </w:r>
      <w:r w:rsidR="00A716B2">
        <w:rPr>
          <w:sz w:val="24"/>
        </w:rPr>
        <w:t xml:space="preserve"> </w:t>
      </w:r>
      <w:r w:rsidR="00A716B2" w:rsidRPr="007C687A">
        <w:rPr>
          <w:sz w:val="24"/>
        </w:rPr>
        <w:t xml:space="preserve">x  </w:t>
      </w:r>
      <w:r w:rsidR="00A716B2">
        <w:rPr>
          <w:sz w:val="24"/>
        </w:rPr>
        <w:t xml:space="preserve">  </w:t>
      </w:r>
      <w:r w:rsidR="00A716B2" w:rsidRPr="007C687A">
        <w:rPr>
          <w:sz w:val="24"/>
        </w:rPr>
        <w:t>1</w:t>
      </w:r>
      <w:r>
        <w:rPr>
          <w:sz w:val="24"/>
        </w:rPr>
        <w:t>62,5</w:t>
      </w:r>
      <w:r w:rsidR="00A716B2">
        <w:rPr>
          <w:sz w:val="24"/>
        </w:rPr>
        <w:t>0</w:t>
      </w:r>
      <w:r w:rsidR="00A716B2" w:rsidRPr="007C687A">
        <w:rPr>
          <w:sz w:val="24"/>
        </w:rPr>
        <w:t xml:space="preserve"> zł =   </w:t>
      </w:r>
      <w:r w:rsidR="00A716B2">
        <w:rPr>
          <w:sz w:val="24"/>
        </w:rPr>
        <w:t xml:space="preserve">  </w:t>
      </w:r>
      <w:r>
        <w:rPr>
          <w:sz w:val="24"/>
        </w:rPr>
        <w:t>57.971,19 zł.</w:t>
      </w:r>
      <w:r w:rsidR="00A716B2">
        <w:rPr>
          <w:sz w:val="24"/>
        </w:rPr>
        <w:t>(</w:t>
      </w:r>
      <w:r w:rsidR="00A716B2" w:rsidRPr="007C687A">
        <w:rPr>
          <w:sz w:val="24"/>
        </w:rPr>
        <w:t xml:space="preserve"> ulgi ustawowe</w:t>
      </w:r>
      <w:r w:rsidR="00A716B2">
        <w:rPr>
          <w:sz w:val="24"/>
        </w:rPr>
        <w:t>)</w:t>
      </w:r>
    </w:p>
    <w:p w:rsidR="00A716B2" w:rsidRPr="007C687A" w:rsidRDefault="00A716B2" w:rsidP="00A716B2">
      <w:pPr>
        <w:jc w:val="both"/>
        <w:rPr>
          <w:sz w:val="24"/>
        </w:rPr>
      </w:pPr>
      <w:r w:rsidRPr="007C687A">
        <w:rPr>
          <w:sz w:val="24"/>
        </w:rPr>
        <w:t xml:space="preserve">b) dla gruntów pozostałych </w:t>
      </w:r>
    </w:p>
    <w:p w:rsidR="00A716B2" w:rsidRDefault="00A716B2" w:rsidP="00A716B2">
      <w:pPr>
        <w:jc w:val="both"/>
        <w:rPr>
          <w:sz w:val="24"/>
        </w:rPr>
      </w:pPr>
      <w:r>
        <w:rPr>
          <w:sz w:val="24"/>
        </w:rPr>
        <w:t>14</w:t>
      </w:r>
      <w:r w:rsidR="00126EF2">
        <w:rPr>
          <w:sz w:val="24"/>
        </w:rPr>
        <w:t>4,1013</w:t>
      </w:r>
      <w:r>
        <w:rPr>
          <w:sz w:val="24"/>
        </w:rPr>
        <w:t xml:space="preserve">  ha x </w:t>
      </w:r>
      <w:r w:rsidR="00126EF2">
        <w:rPr>
          <w:sz w:val="24"/>
        </w:rPr>
        <w:t>325,00</w:t>
      </w:r>
      <w:r w:rsidRPr="007C687A">
        <w:rPr>
          <w:sz w:val="24"/>
        </w:rPr>
        <w:t xml:space="preserve"> zł =  </w:t>
      </w:r>
      <w:r>
        <w:rPr>
          <w:sz w:val="24"/>
        </w:rPr>
        <w:t>4</w:t>
      </w:r>
      <w:r w:rsidR="00126EF2">
        <w:rPr>
          <w:sz w:val="24"/>
        </w:rPr>
        <w:t>6.832,92</w:t>
      </w:r>
      <w:r w:rsidRPr="007C687A">
        <w:rPr>
          <w:sz w:val="24"/>
        </w:rPr>
        <w:t xml:space="preserve"> zł</w:t>
      </w:r>
    </w:p>
    <w:p w:rsidR="00A716B2" w:rsidRDefault="00A716B2" w:rsidP="00B35E7C">
      <w:pPr>
        <w:pStyle w:val="Tekstpodstawowy3"/>
        <w:rPr>
          <w:rFonts w:ascii="Times New Roman" w:hAnsi="Times New Roman"/>
          <w:b/>
          <w:sz w:val="24"/>
        </w:rPr>
      </w:pPr>
    </w:p>
    <w:p w:rsidR="00383ADE" w:rsidRDefault="00383ADE" w:rsidP="00383ADE">
      <w:pPr>
        <w:pStyle w:val="Tekstpodstawowy3"/>
      </w:pPr>
      <w:r>
        <w:rPr>
          <w:rFonts w:ascii="Times New Roman" w:hAnsi="Times New Roman"/>
          <w:b/>
          <w:sz w:val="24"/>
        </w:rPr>
        <w:t>Porównanie  cen skupu żyta  w  roku  2022</w:t>
      </w:r>
    </w:p>
    <w:p w:rsidR="00383ADE" w:rsidRDefault="00383ADE" w:rsidP="00383ADE">
      <w:pPr>
        <w:pStyle w:val="Tytu"/>
        <w:jc w:val="both"/>
        <w:rPr>
          <w:b w:val="0"/>
          <w:szCs w:val="24"/>
        </w:rPr>
      </w:pPr>
      <w:r w:rsidRPr="00806EE8">
        <w:rPr>
          <w:b w:val="0"/>
          <w:szCs w:val="24"/>
        </w:rPr>
        <w:t xml:space="preserve">Średnia cena </w:t>
      </w:r>
      <w:r>
        <w:rPr>
          <w:b w:val="0"/>
          <w:szCs w:val="24"/>
        </w:rPr>
        <w:t>skupu  żyta (M.P. z 2021r. poz. 951)</w:t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>- 61,48 zł.</w:t>
      </w:r>
    </w:p>
    <w:p w:rsidR="00383ADE" w:rsidRDefault="00383ADE" w:rsidP="00383ADE">
      <w:pPr>
        <w:pStyle w:val="Tytu"/>
        <w:jc w:val="both"/>
        <w:rPr>
          <w:b w:val="0"/>
          <w:szCs w:val="24"/>
        </w:rPr>
      </w:pPr>
      <w:r>
        <w:rPr>
          <w:b w:val="0"/>
          <w:szCs w:val="24"/>
        </w:rPr>
        <w:t xml:space="preserve">Cena ustalona przez Radę Gminy </w:t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>- 59,00 zł.</w:t>
      </w:r>
    </w:p>
    <w:p w:rsidR="00383ADE" w:rsidRPr="007C687A" w:rsidRDefault="00383ADE" w:rsidP="00383ADE">
      <w:pPr>
        <w:pStyle w:val="Nagwek6"/>
        <w:rPr>
          <w:b w:val="0"/>
        </w:rPr>
      </w:pPr>
      <w:r w:rsidRPr="007C687A">
        <w:rPr>
          <w:b w:val="0"/>
        </w:rPr>
        <w:t xml:space="preserve">Podatek  z 1ha   </w:t>
      </w:r>
      <w:r>
        <w:rPr>
          <w:b w:val="0"/>
        </w:rPr>
        <w:t>w 2022r.</w:t>
      </w:r>
    </w:p>
    <w:p w:rsidR="00383ADE" w:rsidRPr="007C687A" w:rsidRDefault="00383ADE" w:rsidP="00383ADE">
      <w:pPr>
        <w:jc w:val="both"/>
        <w:rPr>
          <w:sz w:val="24"/>
        </w:rPr>
      </w:pPr>
      <w:r w:rsidRPr="007C687A">
        <w:rPr>
          <w:sz w:val="24"/>
        </w:rPr>
        <w:t>5</w:t>
      </w:r>
      <w:r>
        <w:rPr>
          <w:sz w:val="24"/>
        </w:rPr>
        <w:t>9,00</w:t>
      </w:r>
      <w:r w:rsidRPr="007C687A">
        <w:rPr>
          <w:sz w:val="24"/>
        </w:rPr>
        <w:t xml:space="preserve"> zł x 2,5q </w:t>
      </w:r>
      <w:r>
        <w:rPr>
          <w:sz w:val="24"/>
        </w:rPr>
        <w:t xml:space="preserve">  </w:t>
      </w:r>
      <w:r w:rsidRPr="007C687A">
        <w:rPr>
          <w:sz w:val="24"/>
        </w:rPr>
        <w:t>=  1</w:t>
      </w:r>
      <w:r>
        <w:rPr>
          <w:sz w:val="24"/>
        </w:rPr>
        <w:t>47,50</w:t>
      </w:r>
      <w:r w:rsidRPr="007C687A">
        <w:rPr>
          <w:sz w:val="24"/>
        </w:rPr>
        <w:t xml:space="preserve"> zł  dla gospodarstw rolnych.</w:t>
      </w:r>
    </w:p>
    <w:p w:rsidR="00383ADE" w:rsidRDefault="00383ADE" w:rsidP="00383ADE">
      <w:pPr>
        <w:jc w:val="both"/>
        <w:rPr>
          <w:sz w:val="24"/>
        </w:rPr>
      </w:pPr>
      <w:r w:rsidRPr="007C687A">
        <w:rPr>
          <w:sz w:val="24"/>
        </w:rPr>
        <w:t>5</w:t>
      </w:r>
      <w:r>
        <w:rPr>
          <w:sz w:val="24"/>
        </w:rPr>
        <w:t>9,00</w:t>
      </w:r>
      <w:r w:rsidRPr="007C687A">
        <w:rPr>
          <w:sz w:val="24"/>
        </w:rPr>
        <w:t xml:space="preserve"> zł x 5q  =  2</w:t>
      </w:r>
      <w:r>
        <w:rPr>
          <w:sz w:val="24"/>
        </w:rPr>
        <w:t>95,00</w:t>
      </w:r>
      <w:r w:rsidRPr="007C687A">
        <w:rPr>
          <w:sz w:val="24"/>
        </w:rPr>
        <w:t xml:space="preserve"> zł dla   pozostałych  gruntów</w:t>
      </w:r>
    </w:p>
    <w:p w:rsidR="00383ADE" w:rsidRDefault="00383ADE" w:rsidP="00383ADE">
      <w:pPr>
        <w:pStyle w:val="Nagwek1"/>
        <w:rPr>
          <w:rFonts w:ascii="Times New Roman" w:hAnsi="Times New Roman"/>
        </w:rPr>
      </w:pPr>
      <w:r>
        <w:rPr>
          <w:rFonts w:ascii="Times New Roman" w:hAnsi="Times New Roman"/>
        </w:rPr>
        <w:t>wg danych za 2021r.  /30.09.2021r./</w:t>
      </w:r>
    </w:p>
    <w:p w:rsidR="00383ADE" w:rsidRDefault="00383ADE" w:rsidP="00383ADE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>Liczba ha  stanowiących podstawę  podatku  :</w:t>
      </w:r>
    </w:p>
    <w:p w:rsidR="00383ADE" w:rsidRDefault="00383ADE" w:rsidP="00383ADE">
      <w:pPr>
        <w:jc w:val="both"/>
        <w:rPr>
          <w:sz w:val="24"/>
        </w:rPr>
      </w:pPr>
      <w:r>
        <w:rPr>
          <w:sz w:val="24"/>
        </w:rPr>
        <w:t>a) dla gospodarstw rolnych</w:t>
      </w:r>
    </w:p>
    <w:p w:rsidR="00383ADE" w:rsidRDefault="00383ADE" w:rsidP="00383ADE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>7.423,1752  ha  w tym   142,3286  ha korzystających z ulg podatkowych.</w:t>
      </w:r>
    </w:p>
    <w:p w:rsidR="00383ADE" w:rsidRPr="007C687A" w:rsidRDefault="00383ADE" w:rsidP="00383ADE">
      <w:pPr>
        <w:jc w:val="both"/>
        <w:rPr>
          <w:sz w:val="24"/>
        </w:rPr>
      </w:pPr>
      <w:r>
        <w:rPr>
          <w:sz w:val="24"/>
        </w:rPr>
        <w:t xml:space="preserve">7.423,1752  ha  x </w:t>
      </w:r>
      <w:r w:rsidRPr="007C687A">
        <w:rPr>
          <w:sz w:val="24"/>
        </w:rPr>
        <w:t>1</w:t>
      </w:r>
      <w:r>
        <w:rPr>
          <w:sz w:val="24"/>
        </w:rPr>
        <w:t>47,50</w:t>
      </w:r>
      <w:r w:rsidRPr="007C687A">
        <w:rPr>
          <w:sz w:val="24"/>
        </w:rPr>
        <w:t xml:space="preserve"> zł =  </w:t>
      </w:r>
      <w:r>
        <w:rPr>
          <w:sz w:val="24"/>
        </w:rPr>
        <w:t>1.094.918,34</w:t>
      </w:r>
      <w:r w:rsidRPr="007C687A">
        <w:rPr>
          <w:sz w:val="24"/>
        </w:rPr>
        <w:t xml:space="preserve"> zł </w:t>
      </w:r>
    </w:p>
    <w:p w:rsidR="00383ADE" w:rsidRPr="007C687A" w:rsidRDefault="00383ADE" w:rsidP="00383ADE">
      <w:pPr>
        <w:jc w:val="both"/>
        <w:rPr>
          <w:sz w:val="24"/>
        </w:rPr>
      </w:pPr>
      <w:r w:rsidRPr="007C687A">
        <w:rPr>
          <w:sz w:val="24"/>
        </w:rPr>
        <w:t>1</w:t>
      </w:r>
      <w:r>
        <w:rPr>
          <w:sz w:val="24"/>
        </w:rPr>
        <w:t>42,3286</w:t>
      </w:r>
      <w:r w:rsidRPr="007C687A">
        <w:rPr>
          <w:sz w:val="24"/>
        </w:rPr>
        <w:t xml:space="preserve"> ha  </w:t>
      </w:r>
      <w:r>
        <w:rPr>
          <w:sz w:val="24"/>
        </w:rPr>
        <w:t xml:space="preserve"> </w:t>
      </w:r>
      <w:r w:rsidRPr="007C687A">
        <w:rPr>
          <w:sz w:val="24"/>
        </w:rPr>
        <w:t xml:space="preserve">x  </w:t>
      </w:r>
      <w:r>
        <w:rPr>
          <w:sz w:val="24"/>
        </w:rPr>
        <w:t xml:space="preserve">  </w:t>
      </w:r>
      <w:r w:rsidRPr="007C687A">
        <w:rPr>
          <w:sz w:val="24"/>
        </w:rPr>
        <w:t>1</w:t>
      </w:r>
      <w:r>
        <w:rPr>
          <w:sz w:val="24"/>
        </w:rPr>
        <w:t>47,50</w:t>
      </w:r>
      <w:r w:rsidRPr="007C687A">
        <w:rPr>
          <w:sz w:val="24"/>
        </w:rPr>
        <w:t xml:space="preserve"> zł =   </w:t>
      </w:r>
      <w:r>
        <w:rPr>
          <w:sz w:val="24"/>
        </w:rPr>
        <w:t xml:space="preserve">  20.993,47</w:t>
      </w:r>
      <w:r w:rsidRPr="007C687A">
        <w:rPr>
          <w:sz w:val="24"/>
        </w:rPr>
        <w:t xml:space="preserve"> </w:t>
      </w:r>
      <w:r>
        <w:rPr>
          <w:sz w:val="24"/>
        </w:rPr>
        <w:t>(</w:t>
      </w:r>
      <w:r w:rsidRPr="007C687A">
        <w:rPr>
          <w:sz w:val="24"/>
        </w:rPr>
        <w:t xml:space="preserve"> ulgi ustawowe</w:t>
      </w:r>
      <w:r>
        <w:rPr>
          <w:sz w:val="24"/>
        </w:rPr>
        <w:t>)</w:t>
      </w:r>
    </w:p>
    <w:p w:rsidR="00383ADE" w:rsidRPr="007C687A" w:rsidRDefault="00383ADE" w:rsidP="00383ADE">
      <w:pPr>
        <w:jc w:val="both"/>
        <w:rPr>
          <w:sz w:val="24"/>
        </w:rPr>
      </w:pPr>
      <w:r w:rsidRPr="007C687A">
        <w:rPr>
          <w:sz w:val="24"/>
        </w:rPr>
        <w:t xml:space="preserve">b) dla gruntów pozostałych </w:t>
      </w:r>
    </w:p>
    <w:p w:rsidR="00383ADE" w:rsidRDefault="00383ADE" w:rsidP="00383ADE">
      <w:pPr>
        <w:jc w:val="both"/>
        <w:rPr>
          <w:sz w:val="24"/>
        </w:rPr>
      </w:pPr>
      <w:r>
        <w:rPr>
          <w:sz w:val="24"/>
        </w:rPr>
        <w:t>145,3021  ha x 295,00</w:t>
      </w:r>
      <w:r w:rsidRPr="007C687A">
        <w:rPr>
          <w:sz w:val="24"/>
        </w:rPr>
        <w:t xml:space="preserve"> zł =  </w:t>
      </w:r>
      <w:r>
        <w:rPr>
          <w:sz w:val="24"/>
        </w:rPr>
        <w:t>42.864,12</w:t>
      </w:r>
      <w:r w:rsidRPr="007C687A">
        <w:rPr>
          <w:sz w:val="24"/>
        </w:rPr>
        <w:t xml:space="preserve"> zł</w:t>
      </w:r>
    </w:p>
    <w:p w:rsidR="00383ADE" w:rsidRDefault="00383ADE" w:rsidP="006E7D91">
      <w:pPr>
        <w:pStyle w:val="Tekstpodstawowy3"/>
        <w:rPr>
          <w:rFonts w:ascii="Times New Roman" w:hAnsi="Times New Roman"/>
          <w:b/>
          <w:sz w:val="24"/>
        </w:rPr>
      </w:pPr>
    </w:p>
    <w:p w:rsidR="006E7D91" w:rsidRDefault="006E7D91" w:rsidP="006E7D91">
      <w:pPr>
        <w:pStyle w:val="Tekstpodstawowy3"/>
      </w:pPr>
      <w:r>
        <w:rPr>
          <w:rFonts w:ascii="Times New Roman" w:hAnsi="Times New Roman"/>
          <w:b/>
          <w:sz w:val="24"/>
        </w:rPr>
        <w:t>Porównanie  cen skupu żyta  w  roku  2021</w:t>
      </w:r>
    </w:p>
    <w:p w:rsidR="006E7D91" w:rsidRDefault="006E7D91" w:rsidP="006E7D91">
      <w:pPr>
        <w:pStyle w:val="Tytu"/>
        <w:jc w:val="both"/>
        <w:rPr>
          <w:b w:val="0"/>
          <w:szCs w:val="24"/>
        </w:rPr>
      </w:pPr>
      <w:r w:rsidRPr="00806EE8">
        <w:rPr>
          <w:b w:val="0"/>
          <w:szCs w:val="24"/>
        </w:rPr>
        <w:t xml:space="preserve">Średnia cena </w:t>
      </w:r>
      <w:r>
        <w:rPr>
          <w:b w:val="0"/>
          <w:szCs w:val="24"/>
        </w:rPr>
        <w:t>skupu  żyta (M.P. z 2020r. poz. 982)</w:t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>- 58,55 zł.</w:t>
      </w:r>
    </w:p>
    <w:p w:rsidR="006E7D91" w:rsidRDefault="006E7D91" w:rsidP="006E7D91">
      <w:pPr>
        <w:pStyle w:val="Tytu"/>
        <w:jc w:val="both"/>
        <w:rPr>
          <w:b w:val="0"/>
          <w:szCs w:val="24"/>
        </w:rPr>
      </w:pPr>
      <w:r>
        <w:rPr>
          <w:b w:val="0"/>
          <w:szCs w:val="24"/>
        </w:rPr>
        <w:t xml:space="preserve">Cena ustalona przez Radę Gminy </w:t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>- 56,00 zł.</w:t>
      </w:r>
    </w:p>
    <w:p w:rsidR="006E7D91" w:rsidRPr="007C687A" w:rsidRDefault="006E7D91" w:rsidP="006E7D91">
      <w:pPr>
        <w:pStyle w:val="Nagwek6"/>
        <w:rPr>
          <w:b w:val="0"/>
        </w:rPr>
      </w:pPr>
      <w:r w:rsidRPr="007C687A">
        <w:rPr>
          <w:b w:val="0"/>
        </w:rPr>
        <w:t xml:space="preserve">Podatek  z 1ha    </w:t>
      </w:r>
      <w:r>
        <w:rPr>
          <w:b w:val="0"/>
        </w:rPr>
        <w:t>w 2021r.</w:t>
      </w:r>
    </w:p>
    <w:p w:rsidR="006E7D91" w:rsidRPr="007C687A" w:rsidRDefault="006E7D91" w:rsidP="006E7D91">
      <w:pPr>
        <w:jc w:val="both"/>
        <w:rPr>
          <w:sz w:val="24"/>
        </w:rPr>
      </w:pPr>
      <w:r w:rsidRPr="007C687A">
        <w:rPr>
          <w:sz w:val="24"/>
        </w:rPr>
        <w:t>5</w:t>
      </w:r>
      <w:r>
        <w:rPr>
          <w:sz w:val="24"/>
        </w:rPr>
        <w:t>6,</w:t>
      </w:r>
      <w:r w:rsidR="00130F06">
        <w:rPr>
          <w:sz w:val="24"/>
        </w:rPr>
        <w:t>00</w:t>
      </w:r>
      <w:r w:rsidRPr="007C687A">
        <w:rPr>
          <w:sz w:val="24"/>
        </w:rPr>
        <w:t xml:space="preserve"> zł x 2,5q </w:t>
      </w:r>
      <w:r>
        <w:rPr>
          <w:sz w:val="24"/>
        </w:rPr>
        <w:t xml:space="preserve">  </w:t>
      </w:r>
      <w:r w:rsidRPr="007C687A">
        <w:rPr>
          <w:sz w:val="24"/>
        </w:rPr>
        <w:t>=  1</w:t>
      </w:r>
      <w:r>
        <w:rPr>
          <w:sz w:val="24"/>
        </w:rPr>
        <w:t>40,00</w:t>
      </w:r>
      <w:r w:rsidRPr="007C687A">
        <w:rPr>
          <w:sz w:val="24"/>
        </w:rPr>
        <w:t xml:space="preserve"> zł  dla gospodarstw rolnych.</w:t>
      </w:r>
    </w:p>
    <w:p w:rsidR="006E7D91" w:rsidRDefault="006E7D91" w:rsidP="006E7D91">
      <w:pPr>
        <w:jc w:val="both"/>
        <w:rPr>
          <w:sz w:val="24"/>
        </w:rPr>
      </w:pPr>
      <w:r w:rsidRPr="007C687A">
        <w:rPr>
          <w:sz w:val="24"/>
        </w:rPr>
        <w:t>5</w:t>
      </w:r>
      <w:r>
        <w:rPr>
          <w:sz w:val="24"/>
        </w:rPr>
        <w:t>6,00</w:t>
      </w:r>
      <w:r w:rsidRPr="007C687A">
        <w:rPr>
          <w:sz w:val="24"/>
        </w:rPr>
        <w:t xml:space="preserve"> zł x 5q  =  2</w:t>
      </w:r>
      <w:r>
        <w:rPr>
          <w:sz w:val="24"/>
        </w:rPr>
        <w:t>80,00</w:t>
      </w:r>
      <w:r w:rsidRPr="007C687A">
        <w:rPr>
          <w:sz w:val="24"/>
        </w:rPr>
        <w:t xml:space="preserve"> zł dla   pozostałych  gruntów</w:t>
      </w:r>
    </w:p>
    <w:p w:rsidR="006E7D91" w:rsidRDefault="006E7D91" w:rsidP="006E7D91">
      <w:pPr>
        <w:pStyle w:val="Nagwek1"/>
        <w:rPr>
          <w:rFonts w:ascii="Times New Roman" w:hAnsi="Times New Roman"/>
        </w:rPr>
      </w:pPr>
      <w:r>
        <w:rPr>
          <w:rFonts w:ascii="Times New Roman" w:hAnsi="Times New Roman"/>
        </w:rPr>
        <w:t>wg danych za 2020r.  /30.09.2020r./</w:t>
      </w:r>
    </w:p>
    <w:p w:rsidR="006E7D91" w:rsidRDefault="006E7D91" w:rsidP="006E7D91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>Liczba ha  stanowiących podstawę  podatku  :</w:t>
      </w:r>
    </w:p>
    <w:p w:rsidR="006E7D91" w:rsidRDefault="006E7D91" w:rsidP="006E7D91">
      <w:pPr>
        <w:jc w:val="both"/>
        <w:rPr>
          <w:sz w:val="24"/>
        </w:rPr>
      </w:pPr>
      <w:r>
        <w:rPr>
          <w:sz w:val="24"/>
        </w:rPr>
        <w:t>a) dla gospodarstw rolnych</w:t>
      </w:r>
    </w:p>
    <w:p w:rsidR="006E7D91" w:rsidRDefault="006E7D91" w:rsidP="006E7D91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>7.405,1337  ha  w tym   140,3273  ha korzystających z ulg podatkowych.</w:t>
      </w:r>
    </w:p>
    <w:p w:rsidR="006E7D91" w:rsidRPr="007C687A" w:rsidRDefault="006E7D91" w:rsidP="006E7D91">
      <w:pPr>
        <w:jc w:val="both"/>
        <w:rPr>
          <w:sz w:val="24"/>
        </w:rPr>
      </w:pPr>
      <w:r>
        <w:rPr>
          <w:sz w:val="24"/>
        </w:rPr>
        <w:lastRenderedPageBreak/>
        <w:t xml:space="preserve">7.405,1337  ha  x </w:t>
      </w:r>
      <w:r w:rsidRPr="007C687A">
        <w:rPr>
          <w:sz w:val="24"/>
        </w:rPr>
        <w:t>1</w:t>
      </w:r>
      <w:r>
        <w:rPr>
          <w:sz w:val="24"/>
        </w:rPr>
        <w:t>40,00</w:t>
      </w:r>
      <w:r w:rsidRPr="007C687A">
        <w:rPr>
          <w:sz w:val="24"/>
        </w:rPr>
        <w:t xml:space="preserve"> zł =  </w:t>
      </w:r>
      <w:r>
        <w:rPr>
          <w:sz w:val="24"/>
        </w:rPr>
        <w:t>1.036.718,72</w:t>
      </w:r>
      <w:r w:rsidRPr="007C687A">
        <w:rPr>
          <w:sz w:val="24"/>
        </w:rPr>
        <w:t xml:space="preserve"> zł </w:t>
      </w:r>
    </w:p>
    <w:p w:rsidR="006E7D91" w:rsidRPr="007C687A" w:rsidRDefault="006E7D91" w:rsidP="006E7D91">
      <w:pPr>
        <w:jc w:val="both"/>
        <w:rPr>
          <w:sz w:val="24"/>
        </w:rPr>
      </w:pPr>
      <w:r w:rsidRPr="007C687A">
        <w:rPr>
          <w:sz w:val="24"/>
        </w:rPr>
        <w:t>1</w:t>
      </w:r>
      <w:r>
        <w:rPr>
          <w:sz w:val="24"/>
        </w:rPr>
        <w:t>40,3273</w:t>
      </w:r>
      <w:r w:rsidRPr="007C687A">
        <w:rPr>
          <w:sz w:val="24"/>
        </w:rPr>
        <w:t xml:space="preserve"> ha  </w:t>
      </w:r>
      <w:r>
        <w:rPr>
          <w:sz w:val="24"/>
        </w:rPr>
        <w:t xml:space="preserve"> </w:t>
      </w:r>
      <w:r w:rsidRPr="007C687A">
        <w:rPr>
          <w:sz w:val="24"/>
        </w:rPr>
        <w:t xml:space="preserve">x  </w:t>
      </w:r>
      <w:r>
        <w:rPr>
          <w:sz w:val="24"/>
        </w:rPr>
        <w:t xml:space="preserve">  </w:t>
      </w:r>
      <w:r w:rsidRPr="007C687A">
        <w:rPr>
          <w:sz w:val="24"/>
        </w:rPr>
        <w:t>1</w:t>
      </w:r>
      <w:r>
        <w:rPr>
          <w:sz w:val="24"/>
        </w:rPr>
        <w:t>40,00</w:t>
      </w:r>
      <w:r w:rsidRPr="007C687A">
        <w:rPr>
          <w:sz w:val="24"/>
        </w:rPr>
        <w:t xml:space="preserve"> zł =   </w:t>
      </w:r>
      <w:r>
        <w:rPr>
          <w:sz w:val="24"/>
        </w:rPr>
        <w:t>19.645,82</w:t>
      </w:r>
      <w:r w:rsidRPr="007C687A">
        <w:rPr>
          <w:sz w:val="24"/>
        </w:rPr>
        <w:t xml:space="preserve"> </w:t>
      </w:r>
      <w:r>
        <w:rPr>
          <w:sz w:val="24"/>
        </w:rPr>
        <w:t>(</w:t>
      </w:r>
      <w:r w:rsidRPr="007C687A">
        <w:rPr>
          <w:sz w:val="24"/>
        </w:rPr>
        <w:t xml:space="preserve"> ulgi ustawowe</w:t>
      </w:r>
      <w:r>
        <w:rPr>
          <w:sz w:val="24"/>
        </w:rPr>
        <w:t>)</w:t>
      </w:r>
    </w:p>
    <w:p w:rsidR="006E7D91" w:rsidRPr="007C687A" w:rsidRDefault="006E7D91" w:rsidP="006E7D91">
      <w:pPr>
        <w:jc w:val="both"/>
        <w:rPr>
          <w:sz w:val="24"/>
        </w:rPr>
      </w:pPr>
      <w:r w:rsidRPr="007C687A">
        <w:rPr>
          <w:sz w:val="24"/>
        </w:rPr>
        <w:t xml:space="preserve">b) dla gruntów pozostałych </w:t>
      </w:r>
    </w:p>
    <w:p w:rsidR="006E7D91" w:rsidRDefault="006E7D91" w:rsidP="006E7D91">
      <w:pPr>
        <w:jc w:val="both"/>
        <w:rPr>
          <w:sz w:val="24"/>
        </w:rPr>
      </w:pPr>
      <w:r>
        <w:rPr>
          <w:sz w:val="24"/>
        </w:rPr>
        <w:t>142,</w:t>
      </w:r>
      <w:r w:rsidR="00AC3F71">
        <w:rPr>
          <w:sz w:val="24"/>
        </w:rPr>
        <w:t>5112</w:t>
      </w:r>
      <w:r>
        <w:rPr>
          <w:sz w:val="24"/>
        </w:rPr>
        <w:t xml:space="preserve">  ha x 2</w:t>
      </w:r>
      <w:r w:rsidR="00AC3F71">
        <w:rPr>
          <w:sz w:val="24"/>
        </w:rPr>
        <w:t>80,00</w:t>
      </w:r>
      <w:r w:rsidRPr="007C687A">
        <w:rPr>
          <w:sz w:val="24"/>
        </w:rPr>
        <w:t xml:space="preserve"> zł =  </w:t>
      </w:r>
      <w:r>
        <w:rPr>
          <w:sz w:val="24"/>
        </w:rPr>
        <w:t>39.</w:t>
      </w:r>
      <w:r w:rsidR="00AC3F71">
        <w:rPr>
          <w:sz w:val="24"/>
        </w:rPr>
        <w:t>903,14</w:t>
      </w:r>
      <w:r w:rsidRPr="007C687A">
        <w:rPr>
          <w:sz w:val="24"/>
        </w:rPr>
        <w:t xml:space="preserve"> zł</w:t>
      </w:r>
    </w:p>
    <w:p w:rsidR="006E7D91" w:rsidRDefault="006E7D91" w:rsidP="00B35E7C">
      <w:pPr>
        <w:pStyle w:val="Tekstpodstawowy3"/>
        <w:rPr>
          <w:rFonts w:ascii="Times New Roman" w:hAnsi="Times New Roman"/>
          <w:b/>
          <w:sz w:val="24"/>
        </w:rPr>
      </w:pPr>
    </w:p>
    <w:p w:rsidR="00B35E7C" w:rsidRDefault="00B35E7C" w:rsidP="00B35E7C">
      <w:pPr>
        <w:pStyle w:val="Tekstpodstawowy3"/>
      </w:pPr>
      <w:r>
        <w:rPr>
          <w:rFonts w:ascii="Times New Roman" w:hAnsi="Times New Roman"/>
          <w:b/>
          <w:sz w:val="24"/>
        </w:rPr>
        <w:t>Porównanie  cen skupu żyta  w  roku  2020</w:t>
      </w:r>
    </w:p>
    <w:p w:rsidR="00B35E7C" w:rsidRDefault="00B35E7C" w:rsidP="00B35E7C">
      <w:pPr>
        <w:pStyle w:val="Tytu"/>
        <w:jc w:val="both"/>
        <w:rPr>
          <w:b w:val="0"/>
          <w:szCs w:val="24"/>
        </w:rPr>
      </w:pPr>
      <w:r w:rsidRPr="00806EE8">
        <w:rPr>
          <w:b w:val="0"/>
          <w:szCs w:val="24"/>
        </w:rPr>
        <w:t xml:space="preserve">Średnia cena </w:t>
      </w:r>
      <w:r>
        <w:rPr>
          <w:b w:val="0"/>
          <w:szCs w:val="24"/>
        </w:rPr>
        <w:t>skupu  żyta (M.P. z 201</w:t>
      </w:r>
      <w:r w:rsidR="00370749">
        <w:rPr>
          <w:b w:val="0"/>
          <w:szCs w:val="24"/>
        </w:rPr>
        <w:t>9</w:t>
      </w:r>
      <w:r>
        <w:rPr>
          <w:b w:val="0"/>
          <w:szCs w:val="24"/>
        </w:rPr>
        <w:t>r. poz. 10</w:t>
      </w:r>
      <w:r w:rsidR="00370749">
        <w:rPr>
          <w:b w:val="0"/>
          <w:szCs w:val="24"/>
        </w:rPr>
        <w:t>17</w:t>
      </w:r>
      <w:r>
        <w:rPr>
          <w:b w:val="0"/>
          <w:szCs w:val="24"/>
        </w:rPr>
        <w:t>)</w:t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>- 58,46 zł.</w:t>
      </w:r>
    </w:p>
    <w:p w:rsidR="00B35E7C" w:rsidRDefault="00B35E7C" w:rsidP="00B35E7C">
      <w:pPr>
        <w:pStyle w:val="Tytu"/>
        <w:jc w:val="both"/>
        <w:rPr>
          <w:b w:val="0"/>
          <w:szCs w:val="24"/>
        </w:rPr>
      </w:pPr>
      <w:r>
        <w:rPr>
          <w:b w:val="0"/>
          <w:szCs w:val="24"/>
        </w:rPr>
        <w:t xml:space="preserve">Cena ustalona przez Radę Gminy </w:t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>- 55,00 zł.</w:t>
      </w:r>
    </w:p>
    <w:p w:rsidR="00B35E7C" w:rsidRPr="007C687A" w:rsidRDefault="00B35E7C" w:rsidP="00B35E7C">
      <w:pPr>
        <w:pStyle w:val="Nagwek6"/>
        <w:rPr>
          <w:b w:val="0"/>
        </w:rPr>
      </w:pPr>
      <w:r w:rsidRPr="007C687A">
        <w:rPr>
          <w:b w:val="0"/>
        </w:rPr>
        <w:t xml:space="preserve">Podatek  z 1ha    </w:t>
      </w:r>
      <w:r>
        <w:rPr>
          <w:b w:val="0"/>
        </w:rPr>
        <w:t>w 2020r.</w:t>
      </w:r>
    </w:p>
    <w:p w:rsidR="00B35E7C" w:rsidRPr="007C687A" w:rsidRDefault="00B35E7C" w:rsidP="00B35E7C">
      <w:pPr>
        <w:jc w:val="both"/>
        <w:rPr>
          <w:sz w:val="24"/>
        </w:rPr>
      </w:pPr>
      <w:r w:rsidRPr="007C687A">
        <w:rPr>
          <w:sz w:val="24"/>
        </w:rPr>
        <w:t>5</w:t>
      </w:r>
      <w:r>
        <w:rPr>
          <w:sz w:val="24"/>
        </w:rPr>
        <w:t>5,</w:t>
      </w:r>
      <w:r w:rsidRPr="007C687A">
        <w:rPr>
          <w:sz w:val="24"/>
        </w:rPr>
        <w:t xml:space="preserve"> zł x 2,5q </w:t>
      </w:r>
      <w:r w:rsidR="003D11D8">
        <w:rPr>
          <w:sz w:val="24"/>
        </w:rPr>
        <w:t xml:space="preserve">  </w:t>
      </w:r>
      <w:r w:rsidRPr="007C687A">
        <w:rPr>
          <w:sz w:val="24"/>
        </w:rPr>
        <w:t>=  13</w:t>
      </w:r>
      <w:r>
        <w:rPr>
          <w:sz w:val="24"/>
        </w:rPr>
        <w:t>7,50</w:t>
      </w:r>
      <w:r w:rsidRPr="007C687A">
        <w:rPr>
          <w:sz w:val="24"/>
        </w:rPr>
        <w:t xml:space="preserve"> zł  dla gospodarstw rolnych.</w:t>
      </w:r>
    </w:p>
    <w:p w:rsidR="00B35E7C" w:rsidRDefault="00B35E7C" w:rsidP="00B35E7C">
      <w:pPr>
        <w:jc w:val="both"/>
        <w:rPr>
          <w:sz w:val="24"/>
        </w:rPr>
      </w:pPr>
      <w:r w:rsidRPr="007C687A">
        <w:rPr>
          <w:sz w:val="24"/>
        </w:rPr>
        <w:t>5</w:t>
      </w:r>
      <w:r>
        <w:rPr>
          <w:sz w:val="24"/>
        </w:rPr>
        <w:t>5,00</w:t>
      </w:r>
      <w:r w:rsidRPr="007C687A">
        <w:rPr>
          <w:sz w:val="24"/>
        </w:rPr>
        <w:t xml:space="preserve"> zł x 5q  =  2</w:t>
      </w:r>
      <w:r>
        <w:rPr>
          <w:sz w:val="24"/>
        </w:rPr>
        <w:t>75,00</w:t>
      </w:r>
      <w:r w:rsidRPr="007C687A">
        <w:rPr>
          <w:sz w:val="24"/>
        </w:rPr>
        <w:t xml:space="preserve"> zł dla   pozostałych  gruntów</w:t>
      </w:r>
    </w:p>
    <w:p w:rsidR="00B35E7C" w:rsidRDefault="00B35E7C" w:rsidP="00B35E7C">
      <w:pPr>
        <w:pStyle w:val="Nagwek1"/>
        <w:rPr>
          <w:rFonts w:ascii="Times New Roman" w:hAnsi="Times New Roman"/>
        </w:rPr>
      </w:pPr>
      <w:r>
        <w:rPr>
          <w:rFonts w:ascii="Times New Roman" w:hAnsi="Times New Roman"/>
        </w:rPr>
        <w:t>wg danych za 20</w:t>
      </w:r>
      <w:r w:rsidR="00DA7FF2">
        <w:rPr>
          <w:rFonts w:ascii="Times New Roman" w:hAnsi="Times New Roman"/>
        </w:rPr>
        <w:t>19</w:t>
      </w:r>
      <w:r>
        <w:rPr>
          <w:rFonts w:ascii="Times New Roman" w:hAnsi="Times New Roman"/>
        </w:rPr>
        <w:t>r.  /30.09.20</w:t>
      </w:r>
      <w:r w:rsidR="00DA7FF2">
        <w:rPr>
          <w:rFonts w:ascii="Times New Roman" w:hAnsi="Times New Roman"/>
        </w:rPr>
        <w:t>19</w:t>
      </w:r>
      <w:r>
        <w:rPr>
          <w:rFonts w:ascii="Times New Roman" w:hAnsi="Times New Roman"/>
        </w:rPr>
        <w:t>r./</w:t>
      </w:r>
    </w:p>
    <w:p w:rsidR="00B35E7C" w:rsidRDefault="00B35E7C" w:rsidP="00B35E7C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>Liczba ha  stanowiących podstawę  podatku  :</w:t>
      </w:r>
    </w:p>
    <w:p w:rsidR="00B35E7C" w:rsidRDefault="00B35E7C" w:rsidP="00B35E7C">
      <w:pPr>
        <w:jc w:val="both"/>
        <w:rPr>
          <w:sz w:val="24"/>
        </w:rPr>
      </w:pPr>
      <w:r>
        <w:rPr>
          <w:sz w:val="24"/>
        </w:rPr>
        <w:t>a) dla gospodarstw rolnych</w:t>
      </w:r>
    </w:p>
    <w:p w:rsidR="00B35E7C" w:rsidRDefault="00B35E7C" w:rsidP="00B35E7C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>7.477,7323  ha  w tym   143,2356  ha korzystających z ulg podatkowych.</w:t>
      </w:r>
    </w:p>
    <w:p w:rsidR="00B35E7C" w:rsidRPr="007C687A" w:rsidRDefault="00B35E7C" w:rsidP="00B35E7C">
      <w:pPr>
        <w:jc w:val="both"/>
        <w:rPr>
          <w:sz w:val="24"/>
        </w:rPr>
      </w:pPr>
      <w:r>
        <w:rPr>
          <w:sz w:val="24"/>
        </w:rPr>
        <w:t xml:space="preserve">7.477,7323  ha  x </w:t>
      </w:r>
      <w:r w:rsidRPr="007C687A">
        <w:rPr>
          <w:sz w:val="24"/>
        </w:rPr>
        <w:t>13</w:t>
      </w:r>
      <w:r>
        <w:rPr>
          <w:sz w:val="24"/>
        </w:rPr>
        <w:t>7,50</w:t>
      </w:r>
      <w:r w:rsidRPr="007C687A">
        <w:rPr>
          <w:sz w:val="24"/>
        </w:rPr>
        <w:t xml:space="preserve"> zł =  </w:t>
      </w:r>
      <w:r>
        <w:rPr>
          <w:sz w:val="24"/>
        </w:rPr>
        <w:t>1.028.188,19</w:t>
      </w:r>
      <w:r w:rsidRPr="007C687A">
        <w:rPr>
          <w:sz w:val="24"/>
        </w:rPr>
        <w:t xml:space="preserve"> zł </w:t>
      </w:r>
    </w:p>
    <w:p w:rsidR="00B35E7C" w:rsidRPr="007C687A" w:rsidRDefault="00B35E7C" w:rsidP="00B35E7C">
      <w:pPr>
        <w:jc w:val="both"/>
        <w:rPr>
          <w:sz w:val="24"/>
        </w:rPr>
      </w:pPr>
      <w:r w:rsidRPr="007C687A">
        <w:rPr>
          <w:sz w:val="24"/>
        </w:rPr>
        <w:t>1</w:t>
      </w:r>
      <w:r>
        <w:rPr>
          <w:sz w:val="24"/>
        </w:rPr>
        <w:t>43,2356</w:t>
      </w:r>
      <w:r w:rsidRPr="007C687A">
        <w:rPr>
          <w:sz w:val="24"/>
        </w:rPr>
        <w:t xml:space="preserve"> ha  </w:t>
      </w:r>
      <w:r>
        <w:rPr>
          <w:sz w:val="24"/>
        </w:rPr>
        <w:t xml:space="preserve"> </w:t>
      </w:r>
      <w:r w:rsidRPr="007C687A">
        <w:rPr>
          <w:sz w:val="24"/>
        </w:rPr>
        <w:t xml:space="preserve">x  </w:t>
      </w:r>
      <w:r>
        <w:rPr>
          <w:sz w:val="24"/>
        </w:rPr>
        <w:t xml:space="preserve">  </w:t>
      </w:r>
      <w:r w:rsidRPr="007C687A">
        <w:rPr>
          <w:sz w:val="24"/>
        </w:rPr>
        <w:t>13</w:t>
      </w:r>
      <w:r>
        <w:rPr>
          <w:sz w:val="24"/>
        </w:rPr>
        <w:t>7,50</w:t>
      </w:r>
      <w:r w:rsidRPr="007C687A">
        <w:rPr>
          <w:sz w:val="24"/>
        </w:rPr>
        <w:t xml:space="preserve"> zł =   </w:t>
      </w:r>
      <w:r>
        <w:rPr>
          <w:sz w:val="24"/>
        </w:rPr>
        <w:t>19.694,90</w:t>
      </w:r>
      <w:r w:rsidRPr="007C687A">
        <w:rPr>
          <w:sz w:val="24"/>
        </w:rPr>
        <w:t xml:space="preserve"> </w:t>
      </w:r>
      <w:r>
        <w:rPr>
          <w:sz w:val="24"/>
        </w:rPr>
        <w:t>(</w:t>
      </w:r>
      <w:r w:rsidRPr="007C687A">
        <w:rPr>
          <w:sz w:val="24"/>
        </w:rPr>
        <w:t xml:space="preserve"> ulgi ustawowe</w:t>
      </w:r>
      <w:r>
        <w:rPr>
          <w:sz w:val="24"/>
        </w:rPr>
        <w:t>)</w:t>
      </w:r>
    </w:p>
    <w:p w:rsidR="00B35E7C" w:rsidRPr="007C687A" w:rsidRDefault="00B35E7C" w:rsidP="00B35E7C">
      <w:pPr>
        <w:jc w:val="both"/>
        <w:rPr>
          <w:sz w:val="24"/>
        </w:rPr>
      </w:pPr>
      <w:r w:rsidRPr="007C687A">
        <w:rPr>
          <w:sz w:val="24"/>
        </w:rPr>
        <w:t xml:space="preserve">b) dla gruntów pozostałych </w:t>
      </w:r>
    </w:p>
    <w:p w:rsidR="00B35E7C" w:rsidRDefault="00B35E7C" w:rsidP="00B35E7C">
      <w:pPr>
        <w:jc w:val="both"/>
        <w:rPr>
          <w:sz w:val="24"/>
        </w:rPr>
      </w:pPr>
      <w:r>
        <w:rPr>
          <w:sz w:val="24"/>
        </w:rPr>
        <w:t>142,8141  ha x 275,00</w:t>
      </w:r>
      <w:r w:rsidRPr="007C687A">
        <w:rPr>
          <w:sz w:val="24"/>
        </w:rPr>
        <w:t xml:space="preserve"> zł =  </w:t>
      </w:r>
      <w:r>
        <w:rPr>
          <w:sz w:val="24"/>
        </w:rPr>
        <w:t>39.273,88</w:t>
      </w:r>
      <w:r w:rsidRPr="007C687A">
        <w:rPr>
          <w:sz w:val="24"/>
        </w:rPr>
        <w:t xml:space="preserve"> zł</w:t>
      </w:r>
    </w:p>
    <w:p w:rsidR="00B35E7C" w:rsidRDefault="00B35E7C" w:rsidP="00BE553C">
      <w:pPr>
        <w:pStyle w:val="Tekstpodstawowy3"/>
        <w:rPr>
          <w:rFonts w:ascii="Times New Roman" w:hAnsi="Times New Roman"/>
          <w:b/>
          <w:sz w:val="24"/>
        </w:rPr>
      </w:pPr>
    </w:p>
    <w:p w:rsidR="00BE553C" w:rsidRDefault="00BE553C" w:rsidP="00BE553C">
      <w:pPr>
        <w:pStyle w:val="Tekstpodstawowy3"/>
      </w:pPr>
      <w:r>
        <w:rPr>
          <w:rFonts w:ascii="Times New Roman" w:hAnsi="Times New Roman"/>
          <w:b/>
          <w:sz w:val="24"/>
        </w:rPr>
        <w:t>Porównanie  cen skupu żyta  w  roku  201</w:t>
      </w:r>
      <w:r w:rsidR="006528EE">
        <w:rPr>
          <w:rFonts w:ascii="Times New Roman" w:hAnsi="Times New Roman"/>
          <w:b/>
          <w:sz w:val="24"/>
        </w:rPr>
        <w:t>9</w:t>
      </w:r>
    </w:p>
    <w:p w:rsidR="00BE553C" w:rsidRDefault="00BE553C" w:rsidP="00BE553C">
      <w:pPr>
        <w:pStyle w:val="Tytu"/>
        <w:jc w:val="both"/>
        <w:rPr>
          <w:b w:val="0"/>
          <w:szCs w:val="24"/>
        </w:rPr>
      </w:pPr>
      <w:r w:rsidRPr="00806EE8">
        <w:rPr>
          <w:b w:val="0"/>
          <w:szCs w:val="24"/>
        </w:rPr>
        <w:t xml:space="preserve">Średnia cena </w:t>
      </w:r>
      <w:r>
        <w:rPr>
          <w:b w:val="0"/>
          <w:szCs w:val="24"/>
        </w:rPr>
        <w:t>skupu  żyta (M.P. z 201</w:t>
      </w:r>
      <w:r w:rsidR="006528EE">
        <w:rPr>
          <w:b w:val="0"/>
          <w:szCs w:val="24"/>
        </w:rPr>
        <w:t>8</w:t>
      </w:r>
      <w:r>
        <w:rPr>
          <w:b w:val="0"/>
          <w:szCs w:val="24"/>
        </w:rPr>
        <w:t xml:space="preserve">r. poz. </w:t>
      </w:r>
      <w:r w:rsidR="006528EE">
        <w:rPr>
          <w:b w:val="0"/>
          <w:szCs w:val="24"/>
        </w:rPr>
        <w:t>1004</w:t>
      </w:r>
      <w:r>
        <w:rPr>
          <w:b w:val="0"/>
          <w:szCs w:val="24"/>
        </w:rPr>
        <w:t>)</w:t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>- 5</w:t>
      </w:r>
      <w:r w:rsidR="006528EE">
        <w:rPr>
          <w:b w:val="0"/>
          <w:szCs w:val="24"/>
        </w:rPr>
        <w:t>4,36</w:t>
      </w:r>
      <w:r>
        <w:rPr>
          <w:b w:val="0"/>
          <w:szCs w:val="24"/>
        </w:rPr>
        <w:t xml:space="preserve"> zł.</w:t>
      </w:r>
    </w:p>
    <w:p w:rsidR="00BE553C" w:rsidRDefault="00BE553C" w:rsidP="00BE553C">
      <w:pPr>
        <w:pStyle w:val="Tytu"/>
        <w:jc w:val="both"/>
        <w:rPr>
          <w:b w:val="0"/>
          <w:szCs w:val="24"/>
        </w:rPr>
      </w:pPr>
      <w:r>
        <w:rPr>
          <w:b w:val="0"/>
          <w:szCs w:val="24"/>
        </w:rPr>
        <w:t xml:space="preserve">Cena ustalona przez Radę Gminy </w:t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>- 52,49 zł.</w:t>
      </w:r>
    </w:p>
    <w:p w:rsidR="00BE553C" w:rsidRPr="007C687A" w:rsidRDefault="00BE553C" w:rsidP="00BE553C">
      <w:pPr>
        <w:pStyle w:val="Nagwek6"/>
        <w:rPr>
          <w:b w:val="0"/>
        </w:rPr>
      </w:pPr>
      <w:r w:rsidRPr="007C687A">
        <w:rPr>
          <w:b w:val="0"/>
        </w:rPr>
        <w:t xml:space="preserve">Podatek  z 1ha    </w:t>
      </w:r>
      <w:r>
        <w:rPr>
          <w:b w:val="0"/>
        </w:rPr>
        <w:t>w 201</w:t>
      </w:r>
      <w:r w:rsidR="006528EE">
        <w:rPr>
          <w:b w:val="0"/>
        </w:rPr>
        <w:t>9</w:t>
      </w:r>
      <w:r>
        <w:rPr>
          <w:b w:val="0"/>
        </w:rPr>
        <w:t>r.</w:t>
      </w:r>
    </w:p>
    <w:p w:rsidR="00BE553C" w:rsidRPr="007C687A" w:rsidRDefault="00BE553C" w:rsidP="00BE553C">
      <w:pPr>
        <w:jc w:val="both"/>
        <w:rPr>
          <w:sz w:val="24"/>
        </w:rPr>
      </w:pPr>
      <w:r w:rsidRPr="007C687A">
        <w:rPr>
          <w:sz w:val="24"/>
        </w:rPr>
        <w:t>5</w:t>
      </w:r>
      <w:r>
        <w:rPr>
          <w:sz w:val="24"/>
        </w:rPr>
        <w:t>2,49</w:t>
      </w:r>
      <w:r w:rsidRPr="007C687A">
        <w:rPr>
          <w:sz w:val="24"/>
        </w:rPr>
        <w:t xml:space="preserve"> zł x 2,5q =  13</w:t>
      </w:r>
      <w:r>
        <w:rPr>
          <w:sz w:val="24"/>
        </w:rPr>
        <w:t>1</w:t>
      </w:r>
      <w:r w:rsidRPr="007C687A">
        <w:rPr>
          <w:sz w:val="24"/>
        </w:rPr>
        <w:t>,</w:t>
      </w:r>
      <w:r>
        <w:rPr>
          <w:sz w:val="24"/>
        </w:rPr>
        <w:t>225</w:t>
      </w:r>
      <w:r w:rsidRPr="007C687A">
        <w:rPr>
          <w:sz w:val="24"/>
        </w:rPr>
        <w:t xml:space="preserve"> zł  dla gospodarstw rolnych.</w:t>
      </w:r>
    </w:p>
    <w:p w:rsidR="00BE553C" w:rsidRDefault="00BE553C" w:rsidP="00BE553C">
      <w:pPr>
        <w:jc w:val="both"/>
        <w:rPr>
          <w:sz w:val="24"/>
        </w:rPr>
      </w:pPr>
      <w:r w:rsidRPr="007C687A">
        <w:rPr>
          <w:sz w:val="24"/>
        </w:rPr>
        <w:t>5</w:t>
      </w:r>
      <w:r>
        <w:rPr>
          <w:sz w:val="24"/>
        </w:rPr>
        <w:t>2</w:t>
      </w:r>
      <w:r w:rsidRPr="007C687A">
        <w:rPr>
          <w:sz w:val="24"/>
        </w:rPr>
        <w:t>,</w:t>
      </w:r>
      <w:r>
        <w:rPr>
          <w:sz w:val="24"/>
        </w:rPr>
        <w:t>49</w:t>
      </w:r>
      <w:r w:rsidRPr="007C687A">
        <w:rPr>
          <w:sz w:val="24"/>
        </w:rPr>
        <w:t xml:space="preserve"> zł x 5q    =  26</w:t>
      </w:r>
      <w:r>
        <w:rPr>
          <w:sz w:val="24"/>
        </w:rPr>
        <w:t>2,45</w:t>
      </w:r>
      <w:r w:rsidRPr="007C687A">
        <w:rPr>
          <w:sz w:val="24"/>
        </w:rPr>
        <w:t xml:space="preserve"> zł dla   pozostałych  gruntów</w:t>
      </w:r>
    </w:p>
    <w:p w:rsidR="00BE553C" w:rsidRDefault="00BE553C" w:rsidP="00BE553C">
      <w:pPr>
        <w:pStyle w:val="Nagwek1"/>
        <w:rPr>
          <w:rFonts w:ascii="Times New Roman" w:hAnsi="Times New Roman"/>
        </w:rPr>
      </w:pPr>
      <w:r>
        <w:rPr>
          <w:rFonts w:ascii="Times New Roman" w:hAnsi="Times New Roman"/>
        </w:rPr>
        <w:t>wg danych za 201</w:t>
      </w:r>
      <w:r w:rsidR="006528EE">
        <w:rPr>
          <w:rFonts w:ascii="Times New Roman" w:hAnsi="Times New Roman"/>
        </w:rPr>
        <w:t>8r.  /22</w:t>
      </w:r>
      <w:r>
        <w:rPr>
          <w:rFonts w:ascii="Times New Roman" w:hAnsi="Times New Roman"/>
        </w:rPr>
        <w:t>.10.201</w:t>
      </w:r>
      <w:r w:rsidR="006528EE">
        <w:rPr>
          <w:rFonts w:ascii="Times New Roman" w:hAnsi="Times New Roman"/>
        </w:rPr>
        <w:t>8</w:t>
      </w:r>
      <w:r>
        <w:rPr>
          <w:rFonts w:ascii="Times New Roman" w:hAnsi="Times New Roman"/>
        </w:rPr>
        <w:t>r./</w:t>
      </w:r>
    </w:p>
    <w:p w:rsidR="00BE553C" w:rsidRDefault="00BE553C" w:rsidP="00BE553C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>Liczba ha  stanowiących podstawę  podatku  :</w:t>
      </w:r>
    </w:p>
    <w:p w:rsidR="00BE553C" w:rsidRDefault="00BE553C" w:rsidP="00BE553C">
      <w:pPr>
        <w:jc w:val="both"/>
        <w:rPr>
          <w:sz w:val="24"/>
        </w:rPr>
      </w:pPr>
      <w:r>
        <w:rPr>
          <w:sz w:val="24"/>
        </w:rPr>
        <w:t>a) dla gospodarstw rolnych</w:t>
      </w:r>
    </w:p>
    <w:p w:rsidR="002E4EAC" w:rsidRDefault="002E4EAC" w:rsidP="002E4EAC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>7.477,7996  ha  w tym   111,7775  ha korzystających z ulg podatkowych.</w:t>
      </w:r>
    </w:p>
    <w:p w:rsidR="002E4EAC" w:rsidRPr="007C687A" w:rsidRDefault="002E4EAC" w:rsidP="002E4EAC">
      <w:pPr>
        <w:jc w:val="both"/>
        <w:rPr>
          <w:sz w:val="24"/>
        </w:rPr>
      </w:pPr>
      <w:r>
        <w:rPr>
          <w:sz w:val="24"/>
        </w:rPr>
        <w:t xml:space="preserve">7.477,7996  ha  x </w:t>
      </w:r>
      <w:r w:rsidRPr="007C687A">
        <w:rPr>
          <w:sz w:val="24"/>
        </w:rPr>
        <w:t>13</w:t>
      </w:r>
      <w:r>
        <w:rPr>
          <w:sz w:val="24"/>
        </w:rPr>
        <w:t>1,225</w:t>
      </w:r>
      <w:r w:rsidRPr="007C687A">
        <w:rPr>
          <w:sz w:val="24"/>
        </w:rPr>
        <w:t xml:space="preserve"> zł =  </w:t>
      </w:r>
      <w:r>
        <w:rPr>
          <w:sz w:val="24"/>
        </w:rPr>
        <w:t>981.274,25</w:t>
      </w:r>
      <w:r w:rsidRPr="007C687A">
        <w:rPr>
          <w:sz w:val="24"/>
        </w:rPr>
        <w:t xml:space="preserve"> zł </w:t>
      </w:r>
    </w:p>
    <w:p w:rsidR="002E4EAC" w:rsidRPr="007C687A" w:rsidRDefault="002E4EAC" w:rsidP="002E4EAC">
      <w:pPr>
        <w:jc w:val="both"/>
        <w:rPr>
          <w:sz w:val="24"/>
        </w:rPr>
      </w:pPr>
      <w:r w:rsidRPr="007C687A">
        <w:rPr>
          <w:sz w:val="24"/>
        </w:rPr>
        <w:t>1</w:t>
      </w:r>
      <w:r>
        <w:rPr>
          <w:sz w:val="24"/>
        </w:rPr>
        <w:t>11,7775</w:t>
      </w:r>
      <w:r w:rsidRPr="007C687A">
        <w:rPr>
          <w:sz w:val="24"/>
        </w:rPr>
        <w:t xml:space="preserve"> ha  </w:t>
      </w:r>
      <w:r>
        <w:rPr>
          <w:sz w:val="24"/>
        </w:rPr>
        <w:t xml:space="preserve"> </w:t>
      </w:r>
      <w:r w:rsidRPr="007C687A">
        <w:rPr>
          <w:sz w:val="24"/>
        </w:rPr>
        <w:t>x  13</w:t>
      </w:r>
      <w:r>
        <w:rPr>
          <w:sz w:val="24"/>
        </w:rPr>
        <w:t>1,225</w:t>
      </w:r>
      <w:r w:rsidRPr="007C687A">
        <w:rPr>
          <w:sz w:val="24"/>
        </w:rPr>
        <w:t xml:space="preserve"> zł =   </w:t>
      </w:r>
      <w:r>
        <w:rPr>
          <w:sz w:val="24"/>
        </w:rPr>
        <w:t>14.668,00</w:t>
      </w:r>
      <w:r w:rsidRPr="007C687A">
        <w:rPr>
          <w:sz w:val="24"/>
        </w:rPr>
        <w:t xml:space="preserve"> </w:t>
      </w:r>
      <w:r>
        <w:rPr>
          <w:sz w:val="24"/>
        </w:rPr>
        <w:t>(</w:t>
      </w:r>
      <w:r w:rsidRPr="007C687A">
        <w:rPr>
          <w:sz w:val="24"/>
        </w:rPr>
        <w:t xml:space="preserve"> ulgi ustawowe</w:t>
      </w:r>
      <w:r>
        <w:rPr>
          <w:sz w:val="24"/>
        </w:rPr>
        <w:t>)</w:t>
      </w:r>
    </w:p>
    <w:p w:rsidR="002E4EAC" w:rsidRPr="007C687A" w:rsidRDefault="002E4EAC" w:rsidP="002E4EAC">
      <w:pPr>
        <w:jc w:val="both"/>
        <w:rPr>
          <w:sz w:val="24"/>
        </w:rPr>
      </w:pPr>
      <w:r w:rsidRPr="007C687A">
        <w:rPr>
          <w:sz w:val="24"/>
        </w:rPr>
        <w:t xml:space="preserve">b) dla gruntów pozostałych </w:t>
      </w:r>
    </w:p>
    <w:p w:rsidR="002E4EAC" w:rsidRDefault="002E4EAC" w:rsidP="002E4EAC">
      <w:pPr>
        <w:jc w:val="both"/>
        <w:rPr>
          <w:sz w:val="24"/>
        </w:rPr>
      </w:pPr>
      <w:r>
        <w:rPr>
          <w:sz w:val="24"/>
        </w:rPr>
        <w:t>144,0274</w:t>
      </w:r>
      <w:r w:rsidRPr="007C687A">
        <w:rPr>
          <w:sz w:val="24"/>
        </w:rPr>
        <w:t xml:space="preserve">  ha x 26</w:t>
      </w:r>
      <w:r>
        <w:rPr>
          <w:sz w:val="24"/>
        </w:rPr>
        <w:t>2,45</w:t>
      </w:r>
      <w:r w:rsidRPr="007C687A">
        <w:rPr>
          <w:sz w:val="24"/>
        </w:rPr>
        <w:t xml:space="preserve"> zł =  </w:t>
      </w:r>
      <w:r>
        <w:rPr>
          <w:sz w:val="24"/>
        </w:rPr>
        <w:t>37.799,99</w:t>
      </w:r>
      <w:r w:rsidRPr="007C687A">
        <w:rPr>
          <w:sz w:val="24"/>
        </w:rPr>
        <w:t xml:space="preserve"> zł</w:t>
      </w:r>
    </w:p>
    <w:p w:rsidR="00BE553C" w:rsidRDefault="00BE553C" w:rsidP="00BE553C">
      <w:pPr>
        <w:pStyle w:val="Tytu"/>
        <w:jc w:val="both"/>
        <w:rPr>
          <w:szCs w:val="24"/>
          <w:u w:val="single"/>
        </w:rPr>
      </w:pPr>
      <w:r>
        <w:rPr>
          <w:szCs w:val="24"/>
          <w:u w:val="single"/>
        </w:rPr>
        <w:t xml:space="preserve">                 </w:t>
      </w:r>
    </w:p>
    <w:p w:rsidR="00AF7918" w:rsidRDefault="00AF7918" w:rsidP="009213E3">
      <w:pPr>
        <w:pStyle w:val="Tekstpodstawowy3"/>
      </w:pPr>
      <w:r>
        <w:rPr>
          <w:rFonts w:ascii="Times New Roman" w:hAnsi="Times New Roman"/>
          <w:b/>
          <w:sz w:val="24"/>
        </w:rPr>
        <w:t>Porównanie</w:t>
      </w:r>
      <w:r w:rsidR="00D40C0D">
        <w:rPr>
          <w:rFonts w:ascii="Times New Roman" w:hAnsi="Times New Roman"/>
          <w:b/>
          <w:sz w:val="24"/>
        </w:rPr>
        <w:t xml:space="preserve">  cen skupu żyta  w  roku  </w:t>
      </w:r>
      <w:r>
        <w:rPr>
          <w:rFonts w:ascii="Times New Roman" w:hAnsi="Times New Roman"/>
          <w:b/>
          <w:sz w:val="24"/>
        </w:rPr>
        <w:t>201</w:t>
      </w:r>
      <w:r w:rsidR="00A241B4">
        <w:rPr>
          <w:rFonts w:ascii="Times New Roman" w:hAnsi="Times New Roman"/>
          <w:b/>
          <w:sz w:val="24"/>
        </w:rPr>
        <w:t>8</w:t>
      </w:r>
    </w:p>
    <w:p w:rsidR="005C7C44" w:rsidRDefault="005C7C44" w:rsidP="005C7C44">
      <w:pPr>
        <w:pStyle w:val="Tytu"/>
        <w:jc w:val="both"/>
        <w:rPr>
          <w:b w:val="0"/>
          <w:szCs w:val="24"/>
        </w:rPr>
      </w:pPr>
      <w:r w:rsidRPr="00806EE8">
        <w:rPr>
          <w:b w:val="0"/>
          <w:szCs w:val="24"/>
        </w:rPr>
        <w:t xml:space="preserve">Średnia cena </w:t>
      </w:r>
      <w:r>
        <w:rPr>
          <w:b w:val="0"/>
          <w:szCs w:val="24"/>
        </w:rPr>
        <w:t>skupu  żyta (M.P. z 2017r. poz. 958)</w:t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>- 52,49 zł.</w:t>
      </w:r>
    </w:p>
    <w:p w:rsidR="005C7C44" w:rsidRDefault="005C7C44" w:rsidP="005C7C44">
      <w:pPr>
        <w:pStyle w:val="Tytu"/>
        <w:jc w:val="both"/>
        <w:rPr>
          <w:b w:val="0"/>
          <w:szCs w:val="24"/>
        </w:rPr>
      </w:pPr>
      <w:r>
        <w:rPr>
          <w:b w:val="0"/>
          <w:szCs w:val="24"/>
        </w:rPr>
        <w:t xml:space="preserve">Cena ustalona przez Radę Gminy </w:t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>- 52,49 zł.</w:t>
      </w:r>
    </w:p>
    <w:p w:rsidR="005C7C44" w:rsidRPr="007C687A" w:rsidRDefault="005C7C44" w:rsidP="005C7C44">
      <w:pPr>
        <w:pStyle w:val="Nagwek6"/>
        <w:rPr>
          <w:b w:val="0"/>
        </w:rPr>
      </w:pPr>
      <w:r w:rsidRPr="007C687A">
        <w:rPr>
          <w:b w:val="0"/>
        </w:rPr>
        <w:t xml:space="preserve">Podatek  z 1ha    </w:t>
      </w:r>
      <w:r>
        <w:rPr>
          <w:b w:val="0"/>
        </w:rPr>
        <w:t>w 2018r.</w:t>
      </w:r>
    </w:p>
    <w:p w:rsidR="005C7C44" w:rsidRPr="007C687A" w:rsidRDefault="005C7C44" w:rsidP="005C7C44">
      <w:pPr>
        <w:jc w:val="both"/>
        <w:rPr>
          <w:sz w:val="24"/>
        </w:rPr>
      </w:pPr>
      <w:r w:rsidRPr="007C687A">
        <w:rPr>
          <w:sz w:val="24"/>
        </w:rPr>
        <w:t>5</w:t>
      </w:r>
      <w:r>
        <w:rPr>
          <w:sz w:val="24"/>
        </w:rPr>
        <w:t>2,49</w:t>
      </w:r>
      <w:r w:rsidRPr="007C687A">
        <w:rPr>
          <w:sz w:val="24"/>
        </w:rPr>
        <w:t xml:space="preserve"> zł x 2,5q =  13</w:t>
      </w:r>
      <w:r>
        <w:rPr>
          <w:sz w:val="24"/>
        </w:rPr>
        <w:t>1</w:t>
      </w:r>
      <w:r w:rsidRPr="007C687A">
        <w:rPr>
          <w:sz w:val="24"/>
        </w:rPr>
        <w:t>,</w:t>
      </w:r>
      <w:r>
        <w:rPr>
          <w:sz w:val="24"/>
        </w:rPr>
        <w:t>225</w:t>
      </w:r>
      <w:r w:rsidRPr="007C687A">
        <w:rPr>
          <w:sz w:val="24"/>
        </w:rPr>
        <w:t xml:space="preserve"> zł  dla gospodarstw rolnych.</w:t>
      </w:r>
    </w:p>
    <w:p w:rsidR="005C7C44" w:rsidRDefault="005C7C44" w:rsidP="005C7C44">
      <w:pPr>
        <w:jc w:val="both"/>
        <w:rPr>
          <w:sz w:val="24"/>
        </w:rPr>
      </w:pPr>
      <w:r w:rsidRPr="007C687A">
        <w:rPr>
          <w:sz w:val="24"/>
        </w:rPr>
        <w:t>5</w:t>
      </w:r>
      <w:r>
        <w:rPr>
          <w:sz w:val="24"/>
        </w:rPr>
        <w:t>2</w:t>
      </w:r>
      <w:r w:rsidRPr="007C687A">
        <w:rPr>
          <w:sz w:val="24"/>
        </w:rPr>
        <w:t>,</w:t>
      </w:r>
      <w:r>
        <w:rPr>
          <w:sz w:val="24"/>
        </w:rPr>
        <w:t>49</w:t>
      </w:r>
      <w:r w:rsidRPr="007C687A">
        <w:rPr>
          <w:sz w:val="24"/>
        </w:rPr>
        <w:t xml:space="preserve"> zł x 5q    =  26</w:t>
      </w:r>
      <w:r>
        <w:rPr>
          <w:sz w:val="24"/>
        </w:rPr>
        <w:t>2,45</w:t>
      </w:r>
      <w:r w:rsidRPr="007C687A">
        <w:rPr>
          <w:sz w:val="24"/>
        </w:rPr>
        <w:t xml:space="preserve"> zł dla   pozostałych  gruntów</w:t>
      </w:r>
    </w:p>
    <w:p w:rsidR="005C7C44" w:rsidRDefault="005C7C44" w:rsidP="005C7C44">
      <w:pPr>
        <w:pStyle w:val="Nagwek1"/>
        <w:rPr>
          <w:rFonts w:ascii="Times New Roman" w:hAnsi="Times New Roman"/>
        </w:rPr>
      </w:pPr>
      <w:r>
        <w:rPr>
          <w:rFonts w:ascii="Times New Roman" w:hAnsi="Times New Roman"/>
        </w:rPr>
        <w:t>wg danych za 2017r.  /31.10.2017r./</w:t>
      </w:r>
    </w:p>
    <w:p w:rsidR="005C7C44" w:rsidRDefault="005C7C44" w:rsidP="005C7C44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>Liczba ha  stanowiących podstawę  podatku  :</w:t>
      </w:r>
    </w:p>
    <w:p w:rsidR="005C7C44" w:rsidRDefault="005C7C44" w:rsidP="005C7C44">
      <w:pPr>
        <w:jc w:val="both"/>
        <w:rPr>
          <w:sz w:val="24"/>
        </w:rPr>
      </w:pPr>
      <w:r>
        <w:rPr>
          <w:sz w:val="24"/>
        </w:rPr>
        <w:t>a) dla gospodarstw rolnych</w:t>
      </w:r>
    </w:p>
    <w:p w:rsidR="005C7C44" w:rsidRDefault="005C7C44" w:rsidP="005C7C44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>7.505,9144  ha  w tym   126,3524  ha korzystających z ulg podatkowych.</w:t>
      </w:r>
    </w:p>
    <w:p w:rsidR="005C7C44" w:rsidRPr="007C687A" w:rsidRDefault="005C7C44" w:rsidP="005C7C44">
      <w:pPr>
        <w:jc w:val="both"/>
        <w:rPr>
          <w:sz w:val="24"/>
        </w:rPr>
      </w:pPr>
      <w:r>
        <w:rPr>
          <w:sz w:val="24"/>
        </w:rPr>
        <w:t xml:space="preserve">7.505,9144  ha  x </w:t>
      </w:r>
      <w:r w:rsidRPr="007C687A">
        <w:rPr>
          <w:sz w:val="24"/>
        </w:rPr>
        <w:t>13</w:t>
      </w:r>
      <w:r>
        <w:rPr>
          <w:sz w:val="24"/>
        </w:rPr>
        <w:t>1,225</w:t>
      </w:r>
      <w:r w:rsidRPr="007C687A">
        <w:rPr>
          <w:sz w:val="24"/>
        </w:rPr>
        <w:t xml:space="preserve"> zł =  </w:t>
      </w:r>
      <w:r>
        <w:rPr>
          <w:sz w:val="24"/>
        </w:rPr>
        <w:t>984.963,62</w:t>
      </w:r>
      <w:r w:rsidRPr="007C687A">
        <w:rPr>
          <w:sz w:val="24"/>
        </w:rPr>
        <w:t xml:space="preserve"> zł </w:t>
      </w:r>
    </w:p>
    <w:p w:rsidR="005C7C44" w:rsidRPr="007C687A" w:rsidRDefault="005C7C44" w:rsidP="005C7C44">
      <w:pPr>
        <w:jc w:val="both"/>
        <w:rPr>
          <w:sz w:val="24"/>
        </w:rPr>
      </w:pPr>
      <w:r w:rsidRPr="007C687A">
        <w:rPr>
          <w:sz w:val="24"/>
        </w:rPr>
        <w:t xml:space="preserve">  1</w:t>
      </w:r>
      <w:r>
        <w:rPr>
          <w:sz w:val="24"/>
        </w:rPr>
        <w:t>26,3524</w:t>
      </w:r>
      <w:r w:rsidRPr="007C687A">
        <w:rPr>
          <w:sz w:val="24"/>
        </w:rPr>
        <w:t xml:space="preserve"> ha  x  13</w:t>
      </w:r>
      <w:r>
        <w:rPr>
          <w:sz w:val="24"/>
        </w:rPr>
        <w:t xml:space="preserve">1,225 </w:t>
      </w:r>
      <w:r w:rsidRPr="007C687A">
        <w:rPr>
          <w:sz w:val="24"/>
        </w:rPr>
        <w:t xml:space="preserve"> zł =   </w:t>
      </w:r>
      <w:r>
        <w:rPr>
          <w:sz w:val="24"/>
        </w:rPr>
        <w:t>16.580,59</w:t>
      </w:r>
      <w:r w:rsidRPr="007C687A">
        <w:rPr>
          <w:sz w:val="24"/>
        </w:rPr>
        <w:t xml:space="preserve"> zł  / ulgi ustawowe/</w:t>
      </w:r>
    </w:p>
    <w:p w:rsidR="005C7C44" w:rsidRPr="007C687A" w:rsidRDefault="005C7C44" w:rsidP="005C7C44">
      <w:pPr>
        <w:jc w:val="both"/>
        <w:rPr>
          <w:sz w:val="24"/>
        </w:rPr>
      </w:pPr>
      <w:r w:rsidRPr="007C687A">
        <w:rPr>
          <w:sz w:val="24"/>
        </w:rPr>
        <w:t xml:space="preserve">b) dla gruntów pozostałych </w:t>
      </w:r>
    </w:p>
    <w:p w:rsidR="005C7C44" w:rsidRDefault="005C7C44" w:rsidP="005C7C44">
      <w:pPr>
        <w:jc w:val="both"/>
        <w:rPr>
          <w:sz w:val="24"/>
        </w:rPr>
      </w:pPr>
      <w:r w:rsidRPr="007C687A">
        <w:rPr>
          <w:sz w:val="24"/>
        </w:rPr>
        <w:t>1</w:t>
      </w:r>
      <w:r>
        <w:rPr>
          <w:sz w:val="24"/>
        </w:rPr>
        <w:t>41,2304</w:t>
      </w:r>
      <w:r w:rsidRPr="007C687A">
        <w:rPr>
          <w:sz w:val="24"/>
        </w:rPr>
        <w:t xml:space="preserve">  ha x 26</w:t>
      </w:r>
      <w:r>
        <w:rPr>
          <w:sz w:val="24"/>
        </w:rPr>
        <w:t xml:space="preserve">2,45 </w:t>
      </w:r>
      <w:r w:rsidRPr="007C687A">
        <w:rPr>
          <w:sz w:val="24"/>
        </w:rPr>
        <w:t>zł =  3</w:t>
      </w:r>
      <w:r>
        <w:rPr>
          <w:sz w:val="24"/>
        </w:rPr>
        <w:t>7.065,92</w:t>
      </w:r>
      <w:r w:rsidRPr="007C687A">
        <w:rPr>
          <w:sz w:val="24"/>
        </w:rPr>
        <w:t xml:space="preserve"> zł</w:t>
      </w:r>
    </w:p>
    <w:p w:rsidR="005C7C44" w:rsidRDefault="005C7C44" w:rsidP="005C7C44">
      <w:pPr>
        <w:pStyle w:val="Tytu"/>
        <w:jc w:val="both"/>
        <w:rPr>
          <w:szCs w:val="24"/>
          <w:u w:val="single"/>
        </w:rPr>
      </w:pPr>
      <w:r>
        <w:rPr>
          <w:szCs w:val="24"/>
          <w:u w:val="single"/>
        </w:rPr>
        <w:t xml:space="preserve">                      </w:t>
      </w:r>
    </w:p>
    <w:p w:rsidR="00AF7918" w:rsidRDefault="00AF7918" w:rsidP="00AF7918">
      <w:pPr>
        <w:pStyle w:val="Tytu"/>
        <w:rPr>
          <w:szCs w:val="24"/>
          <w:u w:val="single"/>
        </w:rPr>
      </w:pPr>
    </w:p>
    <w:p w:rsidR="00AF7918" w:rsidRDefault="00AF7918" w:rsidP="00AF7918">
      <w:pPr>
        <w:pStyle w:val="Tytu"/>
        <w:rPr>
          <w:sz w:val="26"/>
          <w:u w:val="single"/>
        </w:rPr>
      </w:pPr>
      <w:r>
        <w:rPr>
          <w:sz w:val="26"/>
          <w:u w:val="single"/>
        </w:rPr>
        <w:t>Podatek leśny</w:t>
      </w:r>
    </w:p>
    <w:p w:rsidR="00AF7918" w:rsidRDefault="00AF7918" w:rsidP="00AF7918">
      <w:pPr>
        <w:pStyle w:val="Tytu"/>
      </w:pPr>
    </w:p>
    <w:p w:rsidR="00AF7918" w:rsidRDefault="00AF7918" w:rsidP="00AF7918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>Sprawy opodatkowania podatkiem leśnym reguluje ustawa z dnia 30 października 2002r. o podatku</w:t>
      </w:r>
      <w:r w:rsidR="009D1C30">
        <w:rPr>
          <w:rFonts w:ascii="Times New Roman" w:hAnsi="Times New Roman"/>
        </w:rPr>
        <w:t xml:space="preserve"> leśnym  (jednolity tekst z 201</w:t>
      </w:r>
      <w:r w:rsidR="009C590A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r. Dz. U.  poz. </w:t>
      </w:r>
      <w:r w:rsidR="009C590A">
        <w:rPr>
          <w:rFonts w:ascii="Times New Roman" w:hAnsi="Times New Roman"/>
        </w:rPr>
        <w:t>888</w:t>
      </w:r>
      <w:r>
        <w:rPr>
          <w:rFonts w:ascii="Times New Roman" w:hAnsi="Times New Roman"/>
        </w:rPr>
        <w:t>).</w:t>
      </w:r>
    </w:p>
    <w:p w:rsidR="00AF7918" w:rsidRDefault="00AF7918" w:rsidP="00AF7918">
      <w:pPr>
        <w:jc w:val="both"/>
        <w:rPr>
          <w:sz w:val="24"/>
        </w:rPr>
      </w:pPr>
      <w:r>
        <w:rPr>
          <w:sz w:val="24"/>
        </w:rPr>
        <w:t>Zgodnie  z art.</w:t>
      </w:r>
      <w:r w:rsidR="000B220A">
        <w:rPr>
          <w:sz w:val="24"/>
        </w:rPr>
        <w:t xml:space="preserve"> 3</w:t>
      </w:r>
      <w:r>
        <w:rPr>
          <w:sz w:val="24"/>
        </w:rPr>
        <w:t xml:space="preserve"> podstawę opodatkowania podatkiem leśnym stanowi powierzchnia lasu, wyrażona w hektarach wynikająca z ewidencji gruntów i budynków, natomiast  art. 4  ustawy stanowi, że :</w:t>
      </w:r>
    </w:p>
    <w:p w:rsidR="00AF7918" w:rsidRDefault="00AF7918" w:rsidP="00AF7918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podatek leśny od </w:t>
      </w:r>
      <w:smartTag w:uri="urn:schemas-microsoft-com:office:smarttags" w:element="metricconverter">
        <w:smartTagPr>
          <w:attr w:name="ProductID" w:val="1 ha"/>
        </w:smartTagPr>
        <w:r>
          <w:rPr>
            <w:sz w:val="24"/>
          </w:rPr>
          <w:t>1 ha</w:t>
        </w:r>
      </w:smartTag>
      <w:r>
        <w:rPr>
          <w:sz w:val="24"/>
        </w:rPr>
        <w:t xml:space="preserve"> za rok podatkowy stanowi  równowartość pieniężną 0,220 m3 drewna  obliczoną  wg średniej ceny sprzedaży drewna uzyskanej przez nadleśnictwa  przez pierwsze trzy kwartały roku poprzedzającego rok podatkowy,</w:t>
      </w:r>
    </w:p>
    <w:p w:rsidR="009E50AD" w:rsidRPr="009E50AD" w:rsidRDefault="009E50AD" w:rsidP="009E50AD">
      <w:pPr>
        <w:pStyle w:val="Akapitzlist"/>
        <w:numPr>
          <w:ilvl w:val="0"/>
          <w:numId w:val="6"/>
        </w:numPr>
        <w:tabs>
          <w:tab w:val="left" w:pos="2410"/>
        </w:tabs>
        <w:jc w:val="both"/>
        <w:rPr>
          <w:sz w:val="24"/>
        </w:rPr>
      </w:pPr>
      <w:r w:rsidRPr="009E50AD">
        <w:rPr>
          <w:sz w:val="24"/>
        </w:rPr>
        <w:t>dla lasów  wchodzących w skład rezerwatów przyrody i parków narodowych     stawka ulega obniżeniu  o   50%</w:t>
      </w:r>
      <w:r>
        <w:rPr>
          <w:sz w:val="24"/>
        </w:rPr>
        <w:t>,</w:t>
      </w:r>
      <w:r w:rsidRPr="009E50AD">
        <w:rPr>
          <w:sz w:val="24"/>
        </w:rPr>
        <w:t xml:space="preserve">  </w:t>
      </w:r>
    </w:p>
    <w:p w:rsidR="00AF7918" w:rsidRDefault="00AF7918" w:rsidP="00AF7918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średnią cenę sprzedaży drewna ustala się na podstawie komunikatu Prezesa GUS ogłoszonego w Dzienniku Urzędowym w terminie 20 dni po upływie  trzeciego kwartału,</w:t>
      </w:r>
    </w:p>
    <w:p w:rsidR="00AF7918" w:rsidRDefault="00AF7918" w:rsidP="00AF7918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Rada Gminy może obniżyć kwotę stanowiącą średnią cenę sprzedaży drewna określoną w ust.1 oraz wprowadzić inne zwolnienia przedmiotowe niż określone w ustawie.</w:t>
      </w:r>
    </w:p>
    <w:p w:rsidR="00AF7918" w:rsidRDefault="00AF7918" w:rsidP="00AF7918">
      <w:pPr>
        <w:jc w:val="both"/>
        <w:rPr>
          <w:sz w:val="24"/>
        </w:rPr>
      </w:pPr>
      <w:r>
        <w:rPr>
          <w:sz w:val="24"/>
        </w:rPr>
        <w:t xml:space="preserve">Z podatku leśnego zwolnione są lasy z drzewostanem w wieku do  40 lat, lasy wpisane do rejestru  zabytków oraz  użytki ekologiczne). </w:t>
      </w:r>
      <w:r>
        <w:rPr>
          <w:sz w:val="24"/>
        </w:rPr>
        <w:tab/>
      </w:r>
    </w:p>
    <w:p w:rsidR="00AF7918" w:rsidRDefault="00AF7918" w:rsidP="00AF7918">
      <w:pPr>
        <w:jc w:val="both"/>
        <w:rPr>
          <w:b/>
          <w:sz w:val="24"/>
          <w:u w:val="single"/>
        </w:rPr>
      </w:pPr>
    </w:p>
    <w:p w:rsidR="00E9601E" w:rsidRPr="008D3EC0" w:rsidRDefault="00AF7918" w:rsidP="00AF7918">
      <w:pPr>
        <w:jc w:val="both"/>
        <w:rPr>
          <w:b/>
          <w:sz w:val="24"/>
        </w:rPr>
      </w:pPr>
      <w:r w:rsidRPr="008D3EC0">
        <w:rPr>
          <w:b/>
          <w:sz w:val="24"/>
          <w:u w:val="single"/>
        </w:rPr>
        <w:t>Na 20</w:t>
      </w:r>
      <w:r w:rsidR="00162F34" w:rsidRPr="008D3EC0">
        <w:rPr>
          <w:b/>
          <w:sz w:val="24"/>
          <w:u w:val="single"/>
        </w:rPr>
        <w:t>2</w:t>
      </w:r>
      <w:r w:rsidR="00A5252A" w:rsidRPr="008D3EC0">
        <w:rPr>
          <w:b/>
          <w:sz w:val="24"/>
          <w:u w:val="single"/>
        </w:rPr>
        <w:t>5</w:t>
      </w:r>
      <w:r w:rsidRPr="008D3EC0">
        <w:rPr>
          <w:b/>
          <w:sz w:val="24"/>
          <w:u w:val="single"/>
        </w:rPr>
        <w:t xml:space="preserve">r. </w:t>
      </w:r>
      <w:r w:rsidR="00AF6F74" w:rsidRPr="008D3EC0">
        <w:rPr>
          <w:b/>
          <w:sz w:val="24"/>
        </w:rPr>
        <w:t xml:space="preserve">  </w:t>
      </w:r>
    </w:p>
    <w:p w:rsidR="00AF7918" w:rsidRPr="008D3EC0" w:rsidRDefault="00E9601E" w:rsidP="00AF7918">
      <w:pPr>
        <w:jc w:val="both"/>
        <w:rPr>
          <w:sz w:val="24"/>
        </w:rPr>
      </w:pPr>
      <w:r w:rsidRPr="008D3EC0">
        <w:rPr>
          <w:sz w:val="24"/>
        </w:rPr>
        <w:t>Z</w:t>
      </w:r>
      <w:r w:rsidR="00AF6F74" w:rsidRPr="008D3EC0">
        <w:rPr>
          <w:sz w:val="24"/>
        </w:rPr>
        <w:t>g</w:t>
      </w:r>
      <w:r w:rsidR="00AF7918" w:rsidRPr="008D3EC0">
        <w:rPr>
          <w:sz w:val="24"/>
        </w:rPr>
        <w:t xml:space="preserve">odnie Komunikatem Prezesa GUS z  </w:t>
      </w:r>
      <w:r w:rsidR="00A5252A" w:rsidRPr="008D3EC0">
        <w:rPr>
          <w:sz w:val="24"/>
        </w:rPr>
        <w:t>18</w:t>
      </w:r>
      <w:r w:rsidR="00AF7918" w:rsidRPr="008D3EC0">
        <w:rPr>
          <w:sz w:val="24"/>
        </w:rPr>
        <w:t>.10.20</w:t>
      </w:r>
      <w:r w:rsidR="005D2171" w:rsidRPr="008D3EC0">
        <w:rPr>
          <w:sz w:val="24"/>
        </w:rPr>
        <w:t>2</w:t>
      </w:r>
      <w:r w:rsidR="00A5252A" w:rsidRPr="008D3EC0">
        <w:rPr>
          <w:sz w:val="24"/>
        </w:rPr>
        <w:t>4</w:t>
      </w:r>
      <w:r w:rsidR="00AF7918" w:rsidRPr="008D3EC0">
        <w:rPr>
          <w:sz w:val="24"/>
        </w:rPr>
        <w:t>r. (M.P. z 20</w:t>
      </w:r>
      <w:r w:rsidR="00810537" w:rsidRPr="008D3EC0">
        <w:rPr>
          <w:sz w:val="24"/>
        </w:rPr>
        <w:t>2</w:t>
      </w:r>
      <w:r w:rsidR="00A5252A" w:rsidRPr="008D3EC0">
        <w:rPr>
          <w:sz w:val="24"/>
        </w:rPr>
        <w:t>4</w:t>
      </w:r>
      <w:r w:rsidR="00AF7918" w:rsidRPr="008D3EC0">
        <w:rPr>
          <w:sz w:val="24"/>
        </w:rPr>
        <w:t xml:space="preserve">r. </w:t>
      </w:r>
      <w:r w:rsidR="00AF7918" w:rsidRPr="00646FA4">
        <w:rPr>
          <w:sz w:val="24"/>
        </w:rPr>
        <w:t>poz.</w:t>
      </w:r>
      <w:r w:rsidR="00646FA4" w:rsidRPr="00646FA4">
        <w:rPr>
          <w:sz w:val="24"/>
        </w:rPr>
        <w:t>892</w:t>
      </w:r>
      <w:r w:rsidR="00810537" w:rsidRPr="00646FA4">
        <w:rPr>
          <w:sz w:val="24"/>
        </w:rPr>
        <w:t>)</w:t>
      </w:r>
      <w:r w:rsidR="00810537" w:rsidRPr="008D3EC0">
        <w:rPr>
          <w:sz w:val="24"/>
        </w:rPr>
        <w:t xml:space="preserve"> </w:t>
      </w:r>
      <w:r w:rsidR="00A874D2" w:rsidRPr="008D3EC0">
        <w:rPr>
          <w:sz w:val="24"/>
        </w:rPr>
        <w:t xml:space="preserve">średnia cena </w:t>
      </w:r>
      <w:r w:rsidR="007C0EBD" w:rsidRPr="008D3EC0">
        <w:rPr>
          <w:sz w:val="24"/>
        </w:rPr>
        <w:t xml:space="preserve"> sprzedaży</w:t>
      </w:r>
      <w:r w:rsidR="00E93D36" w:rsidRPr="008D3EC0">
        <w:rPr>
          <w:sz w:val="24"/>
        </w:rPr>
        <w:t xml:space="preserve"> drewna  wynosi</w:t>
      </w:r>
      <w:r w:rsidR="00810537" w:rsidRPr="008D3EC0">
        <w:rPr>
          <w:sz w:val="24"/>
        </w:rPr>
        <w:t xml:space="preserve"> </w:t>
      </w:r>
      <w:r w:rsidR="008D3EC0" w:rsidRPr="008D3EC0">
        <w:rPr>
          <w:sz w:val="24"/>
        </w:rPr>
        <w:t>277,35</w:t>
      </w:r>
      <w:r w:rsidR="00E93D36" w:rsidRPr="008D3EC0">
        <w:rPr>
          <w:sz w:val="24"/>
        </w:rPr>
        <w:t xml:space="preserve"> zł</w:t>
      </w:r>
      <w:r w:rsidR="00AF7918" w:rsidRPr="008D3EC0">
        <w:rPr>
          <w:sz w:val="24"/>
        </w:rPr>
        <w:t xml:space="preserve"> za </w:t>
      </w:r>
      <w:r w:rsidR="00E80EFA" w:rsidRPr="008D3EC0">
        <w:rPr>
          <w:sz w:val="24"/>
        </w:rPr>
        <w:t>1</w:t>
      </w:r>
      <w:r w:rsidR="00AF7918" w:rsidRPr="008D3EC0">
        <w:rPr>
          <w:sz w:val="24"/>
        </w:rPr>
        <w:t>m</w:t>
      </w:r>
      <w:r w:rsidR="00E80EFA" w:rsidRPr="008D3EC0">
        <w:rPr>
          <w:sz w:val="24"/>
          <w:vertAlign w:val="superscript"/>
        </w:rPr>
        <w:t>3</w:t>
      </w:r>
      <w:r w:rsidR="00AF7918" w:rsidRPr="008D3EC0">
        <w:rPr>
          <w:sz w:val="24"/>
        </w:rPr>
        <w:t>.</w:t>
      </w:r>
    </w:p>
    <w:p w:rsidR="00AF7918" w:rsidRPr="008D3EC0" w:rsidRDefault="008D3EC0" w:rsidP="00AF7918">
      <w:pPr>
        <w:jc w:val="both"/>
        <w:rPr>
          <w:sz w:val="24"/>
        </w:rPr>
      </w:pPr>
      <w:r w:rsidRPr="008D3EC0">
        <w:rPr>
          <w:sz w:val="24"/>
        </w:rPr>
        <w:t>277,35</w:t>
      </w:r>
      <w:r w:rsidR="00893360" w:rsidRPr="008D3EC0">
        <w:rPr>
          <w:sz w:val="24"/>
        </w:rPr>
        <w:t xml:space="preserve"> </w:t>
      </w:r>
      <w:r w:rsidR="00AF7918" w:rsidRPr="008D3EC0">
        <w:rPr>
          <w:sz w:val="24"/>
        </w:rPr>
        <w:t xml:space="preserve">x </w:t>
      </w:r>
      <w:r w:rsidR="00E80EFA" w:rsidRPr="008D3EC0">
        <w:rPr>
          <w:sz w:val="24"/>
        </w:rPr>
        <w:t>0,220 m</w:t>
      </w:r>
      <w:r w:rsidR="00E80EFA" w:rsidRPr="008D3EC0">
        <w:rPr>
          <w:sz w:val="24"/>
          <w:vertAlign w:val="superscript"/>
        </w:rPr>
        <w:t>3</w:t>
      </w:r>
      <w:r w:rsidR="00AF7918" w:rsidRPr="008D3EC0">
        <w:rPr>
          <w:sz w:val="24"/>
        </w:rPr>
        <w:t xml:space="preserve"> =  </w:t>
      </w:r>
      <w:r w:rsidRPr="008D3EC0">
        <w:rPr>
          <w:sz w:val="24"/>
        </w:rPr>
        <w:t>61,0170</w:t>
      </w:r>
      <w:r w:rsidR="00AF7918" w:rsidRPr="008D3EC0">
        <w:rPr>
          <w:sz w:val="24"/>
        </w:rPr>
        <w:t xml:space="preserve">  zł  z  </w:t>
      </w:r>
      <w:smartTag w:uri="urn:schemas-microsoft-com:office:smarttags" w:element="metricconverter">
        <w:smartTagPr>
          <w:attr w:name="ProductID" w:val="1 ha"/>
        </w:smartTagPr>
        <w:r w:rsidR="00AF7918" w:rsidRPr="008D3EC0">
          <w:rPr>
            <w:sz w:val="24"/>
          </w:rPr>
          <w:t>1 ha</w:t>
        </w:r>
      </w:smartTag>
    </w:p>
    <w:p w:rsidR="00AF7918" w:rsidRPr="0096410F" w:rsidRDefault="00893360" w:rsidP="00127D87">
      <w:pPr>
        <w:tabs>
          <w:tab w:val="left" w:pos="2410"/>
        </w:tabs>
        <w:jc w:val="both"/>
        <w:rPr>
          <w:b/>
          <w:sz w:val="24"/>
        </w:rPr>
      </w:pPr>
      <w:r w:rsidRPr="008D3EC0">
        <w:rPr>
          <w:sz w:val="24"/>
        </w:rPr>
        <w:t xml:space="preserve">Od 01.01.2016r. </w:t>
      </w:r>
      <w:r w:rsidR="00AF7918" w:rsidRPr="008D3EC0">
        <w:rPr>
          <w:sz w:val="24"/>
        </w:rPr>
        <w:t xml:space="preserve">dla lasów </w:t>
      </w:r>
      <w:r w:rsidRPr="008D3EC0">
        <w:rPr>
          <w:sz w:val="24"/>
        </w:rPr>
        <w:t xml:space="preserve"> wchodzących w skład rezerwatów przyrody i parków narodowych     stawka ulega obniżeniu  o </w:t>
      </w:r>
      <w:r w:rsidR="00AF7918" w:rsidRPr="008D3EC0">
        <w:rPr>
          <w:sz w:val="24"/>
        </w:rPr>
        <w:t xml:space="preserve">  50%  tj.  </w:t>
      </w:r>
      <w:r w:rsidR="008D3EC0" w:rsidRPr="008D3EC0">
        <w:rPr>
          <w:sz w:val="24"/>
        </w:rPr>
        <w:t xml:space="preserve">30,5085 </w:t>
      </w:r>
      <w:r w:rsidR="00AF7918" w:rsidRPr="008D3EC0">
        <w:rPr>
          <w:sz w:val="24"/>
        </w:rPr>
        <w:t>zł.</w:t>
      </w:r>
    </w:p>
    <w:p w:rsidR="00AF7918" w:rsidRPr="0096410F" w:rsidRDefault="00AF7918" w:rsidP="00AF7918">
      <w:pPr>
        <w:jc w:val="both"/>
        <w:rPr>
          <w:b/>
          <w:sz w:val="24"/>
        </w:rPr>
      </w:pPr>
    </w:p>
    <w:p w:rsidR="00AF7918" w:rsidRPr="00AC3F71" w:rsidRDefault="00AF7918" w:rsidP="00AF7918">
      <w:pPr>
        <w:jc w:val="both"/>
        <w:rPr>
          <w:b/>
          <w:sz w:val="24"/>
        </w:rPr>
      </w:pPr>
      <w:r w:rsidRPr="0096410F">
        <w:rPr>
          <w:b/>
          <w:sz w:val="24"/>
          <w:u w:val="single"/>
        </w:rPr>
        <w:t>W przypadku, gdy  Rada Gminy nie obniża średniej ceny</w:t>
      </w:r>
      <w:r w:rsidRPr="0096410F">
        <w:rPr>
          <w:b/>
          <w:sz w:val="24"/>
        </w:rPr>
        <w:t xml:space="preserve"> </w:t>
      </w:r>
      <w:r w:rsidRPr="0096410F">
        <w:rPr>
          <w:b/>
          <w:sz w:val="24"/>
          <w:u w:val="single"/>
        </w:rPr>
        <w:t xml:space="preserve">sprzedaży  drewna do naliczenia podatku leśnego przyjmowana jest jako podstawę </w:t>
      </w:r>
      <w:r w:rsidR="00ED1E8F">
        <w:rPr>
          <w:b/>
          <w:sz w:val="24"/>
          <w:u w:val="single"/>
        </w:rPr>
        <w:t>naliczenia</w:t>
      </w:r>
      <w:r w:rsidRPr="0096410F">
        <w:rPr>
          <w:b/>
          <w:sz w:val="24"/>
          <w:u w:val="single"/>
        </w:rPr>
        <w:t xml:space="preserve"> cena określona przez Prezesa GUS, bez konieczności podejmowania uchwały.</w:t>
      </w:r>
      <w:r w:rsidRPr="00AC3F71">
        <w:rPr>
          <w:b/>
          <w:sz w:val="24"/>
          <w:u w:val="single"/>
        </w:rPr>
        <w:t xml:space="preserve">  </w:t>
      </w:r>
      <w:r w:rsidRPr="00AC3F71">
        <w:rPr>
          <w:b/>
          <w:sz w:val="24"/>
        </w:rPr>
        <w:t xml:space="preserve">                                 </w:t>
      </w:r>
    </w:p>
    <w:p w:rsidR="00AF7918" w:rsidRPr="00AC3F71" w:rsidRDefault="00AF7918" w:rsidP="00AF7918">
      <w:pPr>
        <w:jc w:val="both"/>
        <w:rPr>
          <w:b/>
          <w:sz w:val="24"/>
        </w:rPr>
      </w:pPr>
    </w:p>
    <w:p w:rsidR="00AF7918" w:rsidRDefault="00AF7918" w:rsidP="00AF7918">
      <w:pPr>
        <w:jc w:val="both"/>
        <w:rPr>
          <w:b/>
          <w:sz w:val="24"/>
        </w:rPr>
      </w:pPr>
      <w:r>
        <w:rPr>
          <w:b/>
          <w:sz w:val="24"/>
        </w:rPr>
        <w:t xml:space="preserve">Porównanie cen </w:t>
      </w:r>
      <w:r w:rsidR="00D40C0D">
        <w:rPr>
          <w:b/>
          <w:sz w:val="24"/>
        </w:rPr>
        <w:t xml:space="preserve">sprzedaży drewna  w </w:t>
      </w:r>
      <w:r w:rsidR="00F6797D">
        <w:rPr>
          <w:b/>
          <w:sz w:val="24"/>
        </w:rPr>
        <w:t>latach</w:t>
      </w:r>
      <w:r w:rsidR="00D40C0D">
        <w:rPr>
          <w:b/>
          <w:sz w:val="24"/>
        </w:rPr>
        <w:t xml:space="preserve"> </w:t>
      </w:r>
      <w:r>
        <w:rPr>
          <w:b/>
          <w:sz w:val="24"/>
        </w:rPr>
        <w:t>20</w:t>
      </w:r>
      <w:r w:rsidR="00433810">
        <w:rPr>
          <w:b/>
          <w:sz w:val="24"/>
        </w:rPr>
        <w:t>2</w:t>
      </w:r>
      <w:r w:rsidR="00244513">
        <w:rPr>
          <w:b/>
          <w:sz w:val="24"/>
        </w:rPr>
        <w:t>4</w:t>
      </w:r>
      <w:r w:rsidR="00F6797D">
        <w:rPr>
          <w:b/>
          <w:sz w:val="24"/>
        </w:rPr>
        <w:t xml:space="preserve"> </w:t>
      </w:r>
      <w:r w:rsidR="00433810">
        <w:rPr>
          <w:b/>
          <w:sz w:val="24"/>
        </w:rPr>
        <w:t>–</w:t>
      </w:r>
      <w:r w:rsidR="00153D6C">
        <w:rPr>
          <w:b/>
          <w:sz w:val="24"/>
        </w:rPr>
        <w:t xml:space="preserve"> 2018</w:t>
      </w:r>
    </w:p>
    <w:p w:rsidR="00244513" w:rsidRDefault="00244513" w:rsidP="00AF7208">
      <w:pPr>
        <w:jc w:val="both"/>
        <w:rPr>
          <w:b/>
          <w:sz w:val="24"/>
          <w:u w:val="single"/>
        </w:rPr>
      </w:pPr>
    </w:p>
    <w:p w:rsidR="00244513" w:rsidRDefault="00244513" w:rsidP="00244513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2024r.</w:t>
      </w:r>
    </w:p>
    <w:p w:rsidR="00244513" w:rsidRDefault="00244513" w:rsidP="00244513">
      <w:pPr>
        <w:jc w:val="both"/>
        <w:rPr>
          <w:b/>
          <w:sz w:val="24"/>
          <w:u w:val="single"/>
        </w:rPr>
      </w:pPr>
    </w:p>
    <w:p w:rsidR="00244513" w:rsidRDefault="00244513" w:rsidP="00244513">
      <w:pPr>
        <w:jc w:val="both"/>
        <w:rPr>
          <w:sz w:val="24"/>
        </w:rPr>
      </w:pPr>
      <w:r>
        <w:rPr>
          <w:sz w:val="24"/>
        </w:rPr>
        <w:t>Komunikat Prezesa GUS z  20.10.2023r. (M.P. z 2023r. poz.1130) cena drewna  327,43 zł. za 1m3.</w:t>
      </w:r>
    </w:p>
    <w:p w:rsidR="00244513" w:rsidRDefault="00244513" w:rsidP="00244513">
      <w:pPr>
        <w:ind w:firstLine="708"/>
        <w:jc w:val="both"/>
        <w:rPr>
          <w:sz w:val="24"/>
        </w:rPr>
      </w:pPr>
      <w:r>
        <w:rPr>
          <w:sz w:val="24"/>
        </w:rPr>
        <w:t xml:space="preserve">327,43 x </w:t>
      </w:r>
      <w:smartTag w:uri="urn:schemas-microsoft-com:office:smarttags" w:element="metricconverter">
        <w:smartTagPr>
          <w:attr w:name="ProductID" w:val="0,220 m3"/>
        </w:smartTagPr>
        <w:r>
          <w:rPr>
            <w:sz w:val="24"/>
          </w:rPr>
          <w:t>0,220 m3</w:t>
        </w:r>
      </w:smartTag>
      <w:r>
        <w:rPr>
          <w:sz w:val="24"/>
        </w:rPr>
        <w:t xml:space="preserve"> =  72,0346  zł  z  </w:t>
      </w:r>
      <w:smartTag w:uri="urn:schemas-microsoft-com:office:smarttags" w:element="metricconverter">
        <w:smartTagPr>
          <w:attr w:name="ProductID" w:val="1 ha"/>
        </w:smartTagPr>
        <w:r>
          <w:rPr>
            <w:sz w:val="24"/>
          </w:rPr>
          <w:t xml:space="preserve">1 ha </w:t>
        </w:r>
      </w:smartTag>
      <w:r w:rsidRPr="00893360">
        <w:rPr>
          <w:sz w:val="24"/>
        </w:rPr>
        <w:t xml:space="preserve">dla lasów  wchodzących w skład rezerwatów przyrody i parków narodowych     stawka ulega obniżeniu  o   50%  tj. </w:t>
      </w:r>
      <w:r>
        <w:rPr>
          <w:sz w:val="24"/>
        </w:rPr>
        <w:t>36,0173</w:t>
      </w:r>
      <w:r w:rsidRPr="00893360">
        <w:rPr>
          <w:sz w:val="24"/>
        </w:rPr>
        <w:t xml:space="preserve"> zł.</w:t>
      </w:r>
    </w:p>
    <w:p w:rsidR="00244513" w:rsidRDefault="00244513" w:rsidP="00244513">
      <w:pPr>
        <w:jc w:val="both"/>
        <w:rPr>
          <w:b/>
          <w:sz w:val="24"/>
        </w:rPr>
      </w:pPr>
    </w:p>
    <w:p w:rsidR="00244513" w:rsidRDefault="00244513" w:rsidP="00AF7208">
      <w:pPr>
        <w:jc w:val="both"/>
        <w:rPr>
          <w:b/>
          <w:sz w:val="24"/>
          <w:u w:val="single"/>
        </w:rPr>
      </w:pPr>
    </w:p>
    <w:p w:rsidR="00244513" w:rsidRDefault="00244513" w:rsidP="00AF7208">
      <w:pPr>
        <w:jc w:val="both"/>
        <w:rPr>
          <w:b/>
          <w:sz w:val="24"/>
          <w:u w:val="single"/>
        </w:rPr>
      </w:pPr>
    </w:p>
    <w:p w:rsidR="00627E43" w:rsidRDefault="00627E43" w:rsidP="00AF7208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2023r.</w:t>
      </w:r>
    </w:p>
    <w:p w:rsidR="00627E43" w:rsidRDefault="00627E43" w:rsidP="00AF7208">
      <w:pPr>
        <w:jc w:val="both"/>
        <w:rPr>
          <w:b/>
          <w:sz w:val="24"/>
          <w:u w:val="single"/>
        </w:rPr>
      </w:pPr>
    </w:p>
    <w:p w:rsidR="00627E43" w:rsidRDefault="00627E43" w:rsidP="00627E43">
      <w:pPr>
        <w:jc w:val="both"/>
        <w:rPr>
          <w:sz w:val="24"/>
        </w:rPr>
      </w:pPr>
      <w:r>
        <w:rPr>
          <w:sz w:val="24"/>
        </w:rPr>
        <w:t>Komunikat Prezesa GUS z  19.10.2022r. (M.P. z 2022r. poz. 996) cena drewna  323,18 zł. za 1m3.</w:t>
      </w:r>
    </w:p>
    <w:p w:rsidR="00627E43" w:rsidRDefault="00627E43" w:rsidP="00627E43">
      <w:pPr>
        <w:ind w:firstLine="708"/>
        <w:jc w:val="both"/>
        <w:rPr>
          <w:sz w:val="24"/>
        </w:rPr>
      </w:pPr>
      <w:r>
        <w:rPr>
          <w:sz w:val="24"/>
        </w:rPr>
        <w:t xml:space="preserve">323,18 x </w:t>
      </w:r>
      <w:smartTag w:uri="urn:schemas-microsoft-com:office:smarttags" w:element="metricconverter">
        <w:smartTagPr>
          <w:attr w:name="ProductID" w:val="0,220 m3"/>
        </w:smartTagPr>
        <w:r>
          <w:rPr>
            <w:sz w:val="24"/>
          </w:rPr>
          <w:t>0,220 m3</w:t>
        </w:r>
      </w:smartTag>
      <w:r>
        <w:rPr>
          <w:sz w:val="24"/>
        </w:rPr>
        <w:t xml:space="preserve"> =  71,0996  zł  z  </w:t>
      </w:r>
      <w:smartTag w:uri="urn:schemas-microsoft-com:office:smarttags" w:element="metricconverter">
        <w:smartTagPr>
          <w:attr w:name="ProductID" w:val="1 ha"/>
        </w:smartTagPr>
        <w:r>
          <w:rPr>
            <w:sz w:val="24"/>
          </w:rPr>
          <w:t xml:space="preserve">1 ha </w:t>
        </w:r>
      </w:smartTag>
      <w:r w:rsidRPr="00893360">
        <w:rPr>
          <w:sz w:val="24"/>
        </w:rPr>
        <w:t xml:space="preserve">dla lasów  wchodzących w skład rezerwatów przyrody i parków narodowych     stawka ulega obniżeniu  o   50%  tj. </w:t>
      </w:r>
      <w:r>
        <w:rPr>
          <w:sz w:val="24"/>
        </w:rPr>
        <w:t>35,5498</w:t>
      </w:r>
      <w:r w:rsidRPr="00893360">
        <w:rPr>
          <w:sz w:val="24"/>
        </w:rPr>
        <w:t xml:space="preserve"> zł.</w:t>
      </w:r>
    </w:p>
    <w:p w:rsidR="00627E43" w:rsidRDefault="00627E43" w:rsidP="00627E43">
      <w:pPr>
        <w:jc w:val="both"/>
        <w:rPr>
          <w:b/>
          <w:sz w:val="24"/>
        </w:rPr>
      </w:pPr>
    </w:p>
    <w:p w:rsidR="00627E43" w:rsidRDefault="00627E43" w:rsidP="00AF7208">
      <w:pPr>
        <w:jc w:val="both"/>
        <w:rPr>
          <w:b/>
          <w:sz w:val="24"/>
          <w:u w:val="single"/>
        </w:rPr>
      </w:pPr>
    </w:p>
    <w:p w:rsidR="00AF7208" w:rsidRPr="00A5291B" w:rsidRDefault="00AF7208" w:rsidP="00AF7208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2022r.</w:t>
      </w:r>
    </w:p>
    <w:p w:rsidR="00AF7208" w:rsidRDefault="00AF7208" w:rsidP="00AF7208">
      <w:pPr>
        <w:jc w:val="both"/>
        <w:rPr>
          <w:sz w:val="24"/>
        </w:rPr>
      </w:pPr>
      <w:r>
        <w:rPr>
          <w:sz w:val="24"/>
        </w:rPr>
        <w:t xml:space="preserve">Komunikat Prezesa GUS z  </w:t>
      </w:r>
      <w:r w:rsidR="00A874D2">
        <w:rPr>
          <w:sz w:val="24"/>
        </w:rPr>
        <w:t>20.10.2021r. (M.P. z 2021r. poz.</w:t>
      </w:r>
      <w:r>
        <w:rPr>
          <w:sz w:val="24"/>
        </w:rPr>
        <w:t xml:space="preserve"> 950) cena drewna  212,26 zł. za 1m3.</w:t>
      </w:r>
    </w:p>
    <w:p w:rsidR="00AF7208" w:rsidRDefault="00AF7208" w:rsidP="00AF7208">
      <w:pPr>
        <w:ind w:firstLine="708"/>
        <w:jc w:val="both"/>
        <w:rPr>
          <w:sz w:val="24"/>
        </w:rPr>
      </w:pPr>
      <w:r>
        <w:rPr>
          <w:sz w:val="24"/>
        </w:rPr>
        <w:t xml:space="preserve">212,26 x </w:t>
      </w:r>
      <w:smartTag w:uri="urn:schemas-microsoft-com:office:smarttags" w:element="metricconverter">
        <w:smartTagPr>
          <w:attr w:name="ProductID" w:val="0,220 m3"/>
        </w:smartTagPr>
        <w:r>
          <w:rPr>
            <w:sz w:val="24"/>
          </w:rPr>
          <w:t>0,220 m3</w:t>
        </w:r>
      </w:smartTag>
      <w:r>
        <w:rPr>
          <w:sz w:val="24"/>
        </w:rPr>
        <w:t xml:space="preserve"> =  46,697</w:t>
      </w:r>
      <w:r w:rsidR="00A062B6">
        <w:rPr>
          <w:sz w:val="24"/>
        </w:rPr>
        <w:t>2</w:t>
      </w:r>
      <w:r>
        <w:rPr>
          <w:sz w:val="24"/>
        </w:rPr>
        <w:t xml:space="preserve">  zł  z  </w:t>
      </w:r>
      <w:smartTag w:uri="urn:schemas-microsoft-com:office:smarttags" w:element="metricconverter">
        <w:smartTagPr>
          <w:attr w:name="ProductID" w:val="1 ha"/>
        </w:smartTagPr>
        <w:r>
          <w:rPr>
            <w:sz w:val="24"/>
          </w:rPr>
          <w:t xml:space="preserve">1 ha </w:t>
        </w:r>
      </w:smartTag>
      <w:r w:rsidRPr="00893360">
        <w:rPr>
          <w:sz w:val="24"/>
        </w:rPr>
        <w:t xml:space="preserve">dla lasów  wchodzących w skład rezerwatów przyrody i parków narodowych     stawka ulega obniżeniu  o   50%  tj.  </w:t>
      </w:r>
      <w:r w:rsidR="0038652A">
        <w:rPr>
          <w:sz w:val="24"/>
        </w:rPr>
        <w:t>23,3486</w:t>
      </w:r>
      <w:r w:rsidRPr="00893360">
        <w:rPr>
          <w:sz w:val="24"/>
        </w:rPr>
        <w:t xml:space="preserve"> zł.</w:t>
      </w:r>
    </w:p>
    <w:p w:rsidR="00AF7208" w:rsidRDefault="00AF7208" w:rsidP="00AF7208">
      <w:pPr>
        <w:jc w:val="both"/>
        <w:rPr>
          <w:b/>
          <w:sz w:val="24"/>
        </w:rPr>
      </w:pPr>
    </w:p>
    <w:p w:rsidR="00AF7208" w:rsidRDefault="00AF7208" w:rsidP="00AC3F71">
      <w:pPr>
        <w:jc w:val="both"/>
        <w:rPr>
          <w:b/>
          <w:sz w:val="24"/>
          <w:u w:val="single"/>
        </w:rPr>
      </w:pPr>
    </w:p>
    <w:p w:rsidR="00AC3F71" w:rsidRPr="00A5291B" w:rsidRDefault="00AC3F71" w:rsidP="00AC3F71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2021r.</w:t>
      </w:r>
    </w:p>
    <w:p w:rsidR="00AC3F71" w:rsidRDefault="00AC3F71" w:rsidP="00AC3F71">
      <w:pPr>
        <w:jc w:val="both"/>
        <w:rPr>
          <w:sz w:val="24"/>
        </w:rPr>
      </w:pPr>
      <w:r>
        <w:rPr>
          <w:sz w:val="24"/>
        </w:rPr>
        <w:t>Komunikat Prezesa GUS z  20.10.2020r. (M.P. z 2020r. poz. 1983) cena drewna  196,84 zł. za 1m3.</w:t>
      </w:r>
    </w:p>
    <w:p w:rsidR="00AC3F71" w:rsidRDefault="00AC3F71" w:rsidP="00AC3F71">
      <w:pPr>
        <w:ind w:firstLine="708"/>
        <w:jc w:val="both"/>
        <w:rPr>
          <w:sz w:val="24"/>
        </w:rPr>
      </w:pPr>
      <w:r>
        <w:rPr>
          <w:sz w:val="24"/>
        </w:rPr>
        <w:t xml:space="preserve">196,84 x </w:t>
      </w:r>
      <w:smartTag w:uri="urn:schemas-microsoft-com:office:smarttags" w:element="metricconverter">
        <w:smartTagPr>
          <w:attr w:name="ProductID" w:val="0,220 m3"/>
        </w:smartTagPr>
        <w:r>
          <w:rPr>
            <w:sz w:val="24"/>
          </w:rPr>
          <w:t>0,220 m3</w:t>
        </w:r>
      </w:smartTag>
      <w:r>
        <w:rPr>
          <w:sz w:val="24"/>
        </w:rPr>
        <w:t xml:space="preserve"> =  43,3048  zł  z  </w:t>
      </w:r>
      <w:smartTag w:uri="urn:schemas-microsoft-com:office:smarttags" w:element="metricconverter">
        <w:smartTagPr>
          <w:attr w:name="ProductID" w:val="1 ha"/>
        </w:smartTagPr>
        <w:r>
          <w:rPr>
            <w:sz w:val="24"/>
          </w:rPr>
          <w:t xml:space="preserve">1 ha </w:t>
        </w:r>
      </w:smartTag>
      <w:r w:rsidRPr="00893360">
        <w:rPr>
          <w:sz w:val="24"/>
        </w:rPr>
        <w:t>dla lasów  wchodzących w skład rezerwatów przyrody i parków narodowych     stawka ulega obniżeniu  o   50%  tj.  21,</w:t>
      </w:r>
      <w:r>
        <w:rPr>
          <w:sz w:val="24"/>
        </w:rPr>
        <w:t>6524</w:t>
      </w:r>
      <w:r w:rsidRPr="00893360">
        <w:rPr>
          <w:sz w:val="24"/>
        </w:rPr>
        <w:t xml:space="preserve"> zł.</w:t>
      </w:r>
    </w:p>
    <w:p w:rsidR="00AC3F71" w:rsidRDefault="00AC3F71" w:rsidP="00AF7918">
      <w:pPr>
        <w:jc w:val="both"/>
        <w:rPr>
          <w:b/>
          <w:sz w:val="24"/>
        </w:rPr>
      </w:pPr>
    </w:p>
    <w:p w:rsidR="00BF7BA0" w:rsidRPr="00A5291B" w:rsidRDefault="00BF7BA0" w:rsidP="00BF7BA0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2020r.</w:t>
      </w:r>
    </w:p>
    <w:p w:rsidR="00433810" w:rsidRDefault="00433810" w:rsidP="00433810">
      <w:pPr>
        <w:jc w:val="both"/>
        <w:rPr>
          <w:sz w:val="24"/>
        </w:rPr>
      </w:pPr>
      <w:r>
        <w:rPr>
          <w:sz w:val="24"/>
        </w:rPr>
        <w:t>Komunikat</w:t>
      </w:r>
      <w:r w:rsidR="00542481">
        <w:rPr>
          <w:sz w:val="24"/>
        </w:rPr>
        <w:t xml:space="preserve"> </w:t>
      </w:r>
      <w:r>
        <w:rPr>
          <w:sz w:val="24"/>
        </w:rPr>
        <w:t>Prezesa GUS z  18.10.2019r. (M.P. z 2019r. poz. 1018) cena drewna  194,24 zł. za 1m3.</w:t>
      </w:r>
    </w:p>
    <w:p w:rsidR="00433810" w:rsidRDefault="00433810" w:rsidP="00542481">
      <w:pPr>
        <w:ind w:firstLine="708"/>
        <w:jc w:val="both"/>
        <w:rPr>
          <w:sz w:val="24"/>
        </w:rPr>
      </w:pPr>
      <w:r>
        <w:rPr>
          <w:sz w:val="24"/>
        </w:rPr>
        <w:t xml:space="preserve">194,24 x </w:t>
      </w:r>
      <w:smartTag w:uri="urn:schemas-microsoft-com:office:smarttags" w:element="metricconverter">
        <w:smartTagPr>
          <w:attr w:name="ProductID" w:val="0,220 m3"/>
        </w:smartTagPr>
        <w:r>
          <w:rPr>
            <w:sz w:val="24"/>
          </w:rPr>
          <w:t>0,220 m3</w:t>
        </w:r>
      </w:smartTag>
      <w:r>
        <w:rPr>
          <w:sz w:val="24"/>
        </w:rPr>
        <w:t xml:space="preserve"> =  42,7328  zł  z  </w:t>
      </w:r>
      <w:smartTag w:uri="urn:schemas-microsoft-com:office:smarttags" w:element="metricconverter">
        <w:smartTagPr>
          <w:attr w:name="ProductID" w:val="1 ha"/>
        </w:smartTagPr>
        <w:r>
          <w:rPr>
            <w:sz w:val="24"/>
          </w:rPr>
          <w:t>1 ha</w:t>
        </w:r>
        <w:r w:rsidR="00542481">
          <w:rPr>
            <w:sz w:val="24"/>
          </w:rPr>
          <w:t xml:space="preserve"> </w:t>
        </w:r>
      </w:smartTag>
      <w:r w:rsidRPr="00893360">
        <w:rPr>
          <w:sz w:val="24"/>
        </w:rPr>
        <w:t>dla lasów  wchodzących w skład rezerwatów przyrody i parków narodowych     stawka ulega obniżeniu  o   50%  tj.  21,</w:t>
      </w:r>
      <w:r>
        <w:rPr>
          <w:sz w:val="24"/>
        </w:rPr>
        <w:t>3664</w:t>
      </w:r>
      <w:r w:rsidRPr="00893360">
        <w:rPr>
          <w:sz w:val="24"/>
        </w:rPr>
        <w:t xml:space="preserve"> zł.</w:t>
      </w:r>
    </w:p>
    <w:p w:rsidR="00153D6C" w:rsidRPr="00A5291B" w:rsidRDefault="00153D6C" w:rsidP="00153D6C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2019r.</w:t>
      </w:r>
    </w:p>
    <w:p w:rsidR="00153D6C" w:rsidRDefault="00153D6C" w:rsidP="00153D6C">
      <w:pPr>
        <w:jc w:val="both"/>
        <w:rPr>
          <w:sz w:val="24"/>
        </w:rPr>
      </w:pPr>
      <w:r>
        <w:rPr>
          <w:sz w:val="24"/>
        </w:rPr>
        <w:t>Komunikat Prezesa GUS z  19.10.2018. (M.P. z 2018r. poz. 1005) cena drewna  191,98 zł. za 1m3.</w:t>
      </w:r>
    </w:p>
    <w:p w:rsidR="00153D6C" w:rsidRDefault="00153D6C" w:rsidP="00153D6C">
      <w:pPr>
        <w:ind w:firstLine="708"/>
        <w:jc w:val="both"/>
        <w:rPr>
          <w:sz w:val="24"/>
        </w:rPr>
      </w:pPr>
      <w:r>
        <w:rPr>
          <w:sz w:val="24"/>
        </w:rPr>
        <w:t>191,98</w:t>
      </w:r>
      <w:r>
        <w:rPr>
          <w:sz w:val="24"/>
        </w:rPr>
        <w:tab/>
        <w:t xml:space="preserve">x </w:t>
      </w:r>
      <w:smartTag w:uri="urn:schemas-microsoft-com:office:smarttags" w:element="metricconverter">
        <w:smartTagPr>
          <w:attr w:name="ProductID" w:val="0,220 m3"/>
        </w:smartTagPr>
        <w:r>
          <w:rPr>
            <w:sz w:val="24"/>
          </w:rPr>
          <w:t>0,220 m3</w:t>
        </w:r>
      </w:smartTag>
      <w:r>
        <w:rPr>
          <w:sz w:val="24"/>
        </w:rPr>
        <w:t xml:space="preserve"> =  42,2356 zł  z  </w:t>
      </w:r>
      <w:smartTag w:uri="urn:schemas-microsoft-com:office:smarttags" w:element="metricconverter">
        <w:smartTagPr>
          <w:attr w:name="ProductID" w:val="1 ha"/>
        </w:smartTagPr>
        <w:r>
          <w:rPr>
            <w:sz w:val="24"/>
          </w:rPr>
          <w:t xml:space="preserve">1 ha; </w:t>
        </w:r>
      </w:smartTag>
      <w:r w:rsidRPr="00893360">
        <w:rPr>
          <w:sz w:val="24"/>
        </w:rPr>
        <w:t>dla lasów  wchodzących w skład rezerwatów przyrody i parków narodowych     stawka ulega obniżeniu  o   50%  tj. 21,</w:t>
      </w:r>
      <w:r>
        <w:rPr>
          <w:sz w:val="24"/>
        </w:rPr>
        <w:t>1178</w:t>
      </w:r>
      <w:r w:rsidRPr="00893360">
        <w:rPr>
          <w:sz w:val="24"/>
        </w:rPr>
        <w:t xml:space="preserve"> zł.</w:t>
      </w:r>
    </w:p>
    <w:p w:rsidR="00A241B4" w:rsidRPr="00A5291B" w:rsidRDefault="00A241B4" w:rsidP="00A241B4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2018r.</w:t>
      </w:r>
    </w:p>
    <w:p w:rsidR="00A241B4" w:rsidRDefault="00A241B4" w:rsidP="00A241B4">
      <w:pPr>
        <w:jc w:val="both"/>
        <w:rPr>
          <w:sz w:val="24"/>
        </w:rPr>
      </w:pPr>
      <w:r>
        <w:rPr>
          <w:sz w:val="24"/>
        </w:rPr>
        <w:t>Komunikat Prezesa GUS z  20.10.201</w:t>
      </w:r>
      <w:r w:rsidR="0066669F">
        <w:rPr>
          <w:sz w:val="24"/>
        </w:rPr>
        <w:t>7</w:t>
      </w:r>
      <w:r>
        <w:rPr>
          <w:sz w:val="24"/>
        </w:rPr>
        <w:t>. (M.P. z 201</w:t>
      </w:r>
      <w:r w:rsidR="0066669F">
        <w:rPr>
          <w:sz w:val="24"/>
        </w:rPr>
        <w:t>7</w:t>
      </w:r>
      <w:r>
        <w:rPr>
          <w:sz w:val="24"/>
        </w:rPr>
        <w:t>r.   poz. 9</w:t>
      </w:r>
      <w:r w:rsidR="0066669F">
        <w:rPr>
          <w:sz w:val="24"/>
        </w:rPr>
        <w:t>63</w:t>
      </w:r>
      <w:r>
        <w:rPr>
          <w:sz w:val="24"/>
        </w:rPr>
        <w:t>) cena drewna  19</w:t>
      </w:r>
      <w:r w:rsidR="0066669F">
        <w:rPr>
          <w:sz w:val="24"/>
        </w:rPr>
        <w:t>7,06</w:t>
      </w:r>
      <w:r>
        <w:rPr>
          <w:sz w:val="24"/>
        </w:rPr>
        <w:t xml:space="preserve"> zł. za 1m3.</w:t>
      </w:r>
    </w:p>
    <w:p w:rsidR="00A241B4" w:rsidRDefault="00A241B4" w:rsidP="00A241B4">
      <w:pPr>
        <w:ind w:firstLine="708"/>
        <w:jc w:val="both"/>
        <w:rPr>
          <w:sz w:val="24"/>
        </w:rPr>
      </w:pPr>
      <w:r>
        <w:rPr>
          <w:sz w:val="24"/>
        </w:rPr>
        <w:t>19</w:t>
      </w:r>
      <w:r w:rsidR="0066669F">
        <w:rPr>
          <w:sz w:val="24"/>
        </w:rPr>
        <w:t>7,06</w:t>
      </w:r>
      <w:r>
        <w:rPr>
          <w:sz w:val="24"/>
        </w:rPr>
        <w:tab/>
        <w:t xml:space="preserve">x </w:t>
      </w:r>
      <w:smartTag w:uri="urn:schemas-microsoft-com:office:smarttags" w:element="metricconverter">
        <w:smartTagPr>
          <w:attr w:name="ProductID" w:val="0,220 m3"/>
        </w:smartTagPr>
        <w:r>
          <w:rPr>
            <w:sz w:val="24"/>
          </w:rPr>
          <w:t>0,220 m3</w:t>
        </w:r>
      </w:smartTag>
      <w:r>
        <w:rPr>
          <w:sz w:val="24"/>
        </w:rPr>
        <w:t xml:space="preserve"> =  </w:t>
      </w:r>
      <w:r w:rsidR="0066669F">
        <w:rPr>
          <w:sz w:val="24"/>
        </w:rPr>
        <w:t>43,3532 z</w:t>
      </w:r>
      <w:r>
        <w:rPr>
          <w:sz w:val="24"/>
        </w:rPr>
        <w:t xml:space="preserve">ł  z  </w:t>
      </w:r>
      <w:smartTag w:uri="urn:schemas-microsoft-com:office:smarttags" w:element="metricconverter">
        <w:smartTagPr>
          <w:attr w:name="ProductID" w:val="1 ha"/>
        </w:smartTagPr>
        <w:r>
          <w:rPr>
            <w:sz w:val="24"/>
          </w:rPr>
          <w:t xml:space="preserve">1 ha; </w:t>
        </w:r>
      </w:smartTag>
      <w:r w:rsidRPr="00893360">
        <w:rPr>
          <w:sz w:val="24"/>
        </w:rPr>
        <w:t xml:space="preserve">dla lasów  wchodzących w skład rezerwatów przyrody i parków narodowych     stawka ulega obniżeniu  o   50%  tj. </w:t>
      </w:r>
      <w:r w:rsidR="0066669F" w:rsidRPr="00893360">
        <w:rPr>
          <w:sz w:val="24"/>
        </w:rPr>
        <w:t>21,</w:t>
      </w:r>
      <w:r w:rsidR="0066669F">
        <w:rPr>
          <w:sz w:val="24"/>
        </w:rPr>
        <w:t>6766</w:t>
      </w:r>
      <w:r w:rsidR="0066669F" w:rsidRPr="00893360">
        <w:rPr>
          <w:sz w:val="24"/>
        </w:rPr>
        <w:t xml:space="preserve"> </w:t>
      </w:r>
      <w:r w:rsidRPr="00893360">
        <w:rPr>
          <w:sz w:val="24"/>
        </w:rPr>
        <w:t>zł.</w:t>
      </w:r>
    </w:p>
    <w:p w:rsidR="0082514D" w:rsidRDefault="0082514D" w:rsidP="0082514D">
      <w:pPr>
        <w:ind w:firstLine="708"/>
        <w:jc w:val="both"/>
        <w:rPr>
          <w:sz w:val="24"/>
        </w:rPr>
      </w:pPr>
    </w:p>
    <w:p w:rsidR="00A5291B" w:rsidRDefault="00A5291B" w:rsidP="00A5291B">
      <w:pPr>
        <w:jc w:val="both"/>
        <w:rPr>
          <w:sz w:val="24"/>
        </w:rPr>
      </w:pPr>
    </w:p>
    <w:p w:rsidR="00AF7918" w:rsidRDefault="00AF7918" w:rsidP="00AF7918">
      <w:pPr>
        <w:pStyle w:val="Nagwek5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Podatki i opłaty lokalne</w:t>
      </w:r>
    </w:p>
    <w:p w:rsidR="00AF7918" w:rsidRDefault="00AF7918" w:rsidP="00AF7918">
      <w:pPr>
        <w:pStyle w:val="Nagwek5"/>
        <w:rPr>
          <w:sz w:val="26"/>
          <w:u w:val="single"/>
        </w:rPr>
      </w:pPr>
    </w:p>
    <w:p w:rsidR="00AF7918" w:rsidRDefault="00AF7918" w:rsidP="00AF7918">
      <w:pPr>
        <w:pStyle w:val="Tekstpodstawowy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Sprawy podatków i opłat lokalnych reguluje ustawa z dnia 12 stycznia 1991r. o podatkach i opłatach lokalnych (jednolity  tekst z 20</w:t>
      </w:r>
      <w:r w:rsidR="00B41F3F">
        <w:rPr>
          <w:rFonts w:ascii="Times New Roman" w:hAnsi="Times New Roman"/>
        </w:rPr>
        <w:t>2</w:t>
      </w:r>
      <w:r w:rsidR="00186327">
        <w:rPr>
          <w:rFonts w:ascii="Times New Roman" w:hAnsi="Times New Roman"/>
        </w:rPr>
        <w:t>3</w:t>
      </w:r>
      <w:r>
        <w:rPr>
          <w:rFonts w:ascii="Times New Roman" w:hAnsi="Times New Roman"/>
        </w:rPr>
        <w:t>. Dz. U. poz.</w:t>
      </w:r>
      <w:r w:rsidR="00186327">
        <w:rPr>
          <w:rFonts w:ascii="Times New Roman" w:hAnsi="Times New Roman"/>
        </w:rPr>
        <w:t xml:space="preserve"> 70</w:t>
      </w:r>
      <w:r w:rsidR="00AC3F71">
        <w:rPr>
          <w:rFonts w:ascii="Times New Roman" w:hAnsi="Times New Roman"/>
        </w:rPr>
        <w:t xml:space="preserve"> ze zm.</w:t>
      </w:r>
      <w:r>
        <w:rPr>
          <w:rFonts w:ascii="Times New Roman" w:hAnsi="Times New Roman"/>
        </w:rPr>
        <w:t>). Zgodnie z art. 20 w/w ustawy górne granice stawek kwotowych ulegają corocznemu podwyższeniu  na następny rok podatkowy w stopniu odpowiadającym  wskaźnikowi wzrostu cen detalicznych towarów i usług konsumpcyjnych w okresie pierwszego półrocza roku, w którym stawki ulegają zmianie w stosunku do analogicznego okresu roku poprzedniego. Minister Finansów ogłasza górne granice stawek na podstawie Komunikatu Prezesa GUS.</w:t>
      </w:r>
    </w:p>
    <w:p w:rsidR="00AF7918" w:rsidRDefault="00AF7918" w:rsidP="00AF7918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>Prezes GUS  w M. P. z 20</w:t>
      </w:r>
      <w:r w:rsidR="00254F67">
        <w:rPr>
          <w:rFonts w:ascii="Times New Roman" w:hAnsi="Times New Roman"/>
        </w:rPr>
        <w:t>2</w:t>
      </w:r>
      <w:r w:rsidR="00406F2C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r.  poz. </w:t>
      </w:r>
      <w:r w:rsidR="00C165E8">
        <w:rPr>
          <w:rFonts w:ascii="Times New Roman" w:hAnsi="Times New Roman"/>
        </w:rPr>
        <w:t>645</w:t>
      </w:r>
      <w:r>
        <w:rPr>
          <w:rFonts w:ascii="Times New Roman" w:hAnsi="Times New Roman"/>
        </w:rPr>
        <w:t xml:space="preserve"> – określił wysokość wskaźnika  </w:t>
      </w:r>
      <w:r w:rsidR="00914ED9">
        <w:rPr>
          <w:rFonts w:ascii="Times New Roman" w:hAnsi="Times New Roman"/>
        </w:rPr>
        <w:t>w stosunku do I półrocza 20</w:t>
      </w:r>
      <w:r w:rsidR="00254F67">
        <w:rPr>
          <w:rFonts w:ascii="Times New Roman" w:hAnsi="Times New Roman"/>
        </w:rPr>
        <w:t>2</w:t>
      </w:r>
      <w:r w:rsidR="00406F2C">
        <w:rPr>
          <w:rFonts w:ascii="Times New Roman" w:hAnsi="Times New Roman"/>
        </w:rPr>
        <w:t>3</w:t>
      </w:r>
      <w:r w:rsidR="006C3D72">
        <w:rPr>
          <w:rFonts w:ascii="Times New Roman" w:hAnsi="Times New Roman"/>
        </w:rPr>
        <w:t xml:space="preserve">r. wyniósł </w:t>
      </w:r>
      <w:r w:rsidR="005F1E04">
        <w:rPr>
          <w:rFonts w:ascii="Times New Roman" w:hAnsi="Times New Roman"/>
        </w:rPr>
        <w:t>1</w:t>
      </w:r>
      <w:r w:rsidR="00406F2C">
        <w:rPr>
          <w:rFonts w:ascii="Times New Roman" w:hAnsi="Times New Roman"/>
        </w:rPr>
        <w:t>02,7</w:t>
      </w:r>
      <w:r w:rsidR="006C3D72">
        <w:rPr>
          <w:rFonts w:ascii="Times New Roman" w:hAnsi="Times New Roman"/>
        </w:rPr>
        <w:t>%</w:t>
      </w:r>
      <w:r w:rsidR="00914ED9">
        <w:rPr>
          <w:rFonts w:ascii="Times New Roman" w:hAnsi="Times New Roman"/>
        </w:rPr>
        <w:t xml:space="preserve"> </w:t>
      </w:r>
      <w:r w:rsidR="00464B0E">
        <w:rPr>
          <w:rFonts w:ascii="Times New Roman" w:hAnsi="Times New Roman"/>
        </w:rPr>
        <w:t>(</w:t>
      </w:r>
      <w:r w:rsidR="00F55166">
        <w:rPr>
          <w:rFonts w:ascii="Times New Roman" w:hAnsi="Times New Roman"/>
        </w:rPr>
        <w:t>wzrost cen</w:t>
      </w:r>
      <w:r w:rsidR="00464B0E">
        <w:rPr>
          <w:rFonts w:ascii="Times New Roman" w:hAnsi="Times New Roman"/>
        </w:rPr>
        <w:t xml:space="preserve"> o </w:t>
      </w:r>
      <w:r w:rsidR="00406F2C">
        <w:rPr>
          <w:rFonts w:ascii="Times New Roman" w:hAnsi="Times New Roman"/>
        </w:rPr>
        <w:t>2,7</w:t>
      </w:r>
      <w:r w:rsidR="00186327">
        <w:rPr>
          <w:rFonts w:ascii="Times New Roman" w:hAnsi="Times New Roman"/>
        </w:rPr>
        <w:t>,00</w:t>
      </w:r>
      <w:r w:rsidR="00464B0E">
        <w:rPr>
          <w:rFonts w:ascii="Times New Roman" w:hAnsi="Times New Roman"/>
        </w:rPr>
        <w:t>%)</w:t>
      </w:r>
      <w:r>
        <w:rPr>
          <w:rFonts w:ascii="Times New Roman" w:hAnsi="Times New Roman"/>
        </w:rPr>
        <w:t xml:space="preserve"> natomiast Minister Finansów Obwieszczeniem z dnia </w:t>
      </w:r>
      <w:r w:rsidR="00406F2C">
        <w:rPr>
          <w:rFonts w:ascii="Times New Roman" w:hAnsi="Times New Roman"/>
        </w:rPr>
        <w:t>25</w:t>
      </w:r>
      <w:r w:rsidR="006C3D72">
        <w:rPr>
          <w:rFonts w:ascii="Times New Roman" w:hAnsi="Times New Roman"/>
        </w:rPr>
        <w:t xml:space="preserve"> lipca</w:t>
      </w:r>
      <w:r>
        <w:rPr>
          <w:rFonts w:ascii="Times New Roman" w:hAnsi="Times New Roman"/>
        </w:rPr>
        <w:t xml:space="preserve"> 20</w:t>
      </w:r>
      <w:r w:rsidR="00885501">
        <w:rPr>
          <w:rFonts w:ascii="Times New Roman" w:hAnsi="Times New Roman"/>
        </w:rPr>
        <w:t>2</w:t>
      </w:r>
      <w:r w:rsidR="00406F2C">
        <w:rPr>
          <w:rFonts w:ascii="Times New Roman" w:hAnsi="Times New Roman"/>
        </w:rPr>
        <w:t>4</w:t>
      </w:r>
      <w:r>
        <w:rPr>
          <w:rFonts w:ascii="Times New Roman" w:hAnsi="Times New Roman"/>
        </w:rPr>
        <w:t>r. określił górne granice stawek kwotowych podatków</w:t>
      </w:r>
      <w:r w:rsidR="00464B0E">
        <w:rPr>
          <w:rFonts w:ascii="Times New Roman" w:hAnsi="Times New Roman"/>
        </w:rPr>
        <w:t xml:space="preserve"> i opłat lokalnych w 20</w:t>
      </w:r>
      <w:r w:rsidR="00A922FE">
        <w:rPr>
          <w:rFonts w:ascii="Times New Roman" w:hAnsi="Times New Roman"/>
        </w:rPr>
        <w:t>2</w:t>
      </w:r>
      <w:r w:rsidR="00186327">
        <w:rPr>
          <w:rFonts w:ascii="Times New Roman" w:hAnsi="Times New Roman"/>
        </w:rPr>
        <w:t>4</w:t>
      </w:r>
      <w:r w:rsidR="00464B0E">
        <w:rPr>
          <w:rFonts w:ascii="Times New Roman" w:hAnsi="Times New Roman"/>
        </w:rPr>
        <w:t>r.</w:t>
      </w:r>
      <w:r>
        <w:rPr>
          <w:rFonts w:ascii="Times New Roman" w:hAnsi="Times New Roman"/>
        </w:rPr>
        <w:t xml:space="preserve">  (M.P. z  dnia</w:t>
      </w:r>
      <w:r w:rsidR="005F1E04">
        <w:rPr>
          <w:rFonts w:ascii="Times New Roman" w:hAnsi="Times New Roman"/>
        </w:rPr>
        <w:t xml:space="preserve"> </w:t>
      </w:r>
      <w:r w:rsidR="00A84669">
        <w:rPr>
          <w:rFonts w:ascii="Times New Roman" w:hAnsi="Times New Roman"/>
        </w:rPr>
        <w:t>1</w:t>
      </w:r>
      <w:r w:rsidR="00885501">
        <w:rPr>
          <w:rFonts w:ascii="Times New Roman" w:hAnsi="Times New Roman"/>
        </w:rPr>
        <w:t xml:space="preserve"> </w:t>
      </w:r>
      <w:r w:rsidR="00AC3F71">
        <w:rPr>
          <w:rFonts w:ascii="Times New Roman" w:hAnsi="Times New Roman"/>
        </w:rPr>
        <w:t>sierpnia</w:t>
      </w:r>
      <w:r>
        <w:rPr>
          <w:rFonts w:ascii="Times New Roman" w:hAnsi="Times New Roman"/>
        </w:rPr>
        <w:t xml:space="preserve">  20</w:t>
      </w:r>
      <w:r w:rsidR="00885501">
        <w:rPr>
          <w:rFonts w:ascii="Times New Roman" w:hAnsi="Times New Roman"/>
        </w:rPr>
        <w:t>2</w:t>
      </w:r>
      <w:r w:rsidR="00186327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r.  poz. </w:t>
      </w:r>
      <w:r w:rsidR="00A84669">
        <w:rPr>
          <w:rFonts w:ascii="Times New Roman" w:hAnsi="Times New Roman"/>
        </w:rPr>
        <w:t>7</w:t>
      </w:r>
      <w:r w:rsidR="00406F2C">
        <w:rPr>
          <w:rFonts w:ascii="Times New Roman" w:hAnsi="Times New Roman"/>
        </w:rPr>
        <w:t>16</w:t>
      </w:r>
      <w:r>
        <w:rPr>
          <w:rFonts w:ascii="Times New Roman" w:hAnsi="Times New Roman"/>
        </w:rPr>
        <w:t>)</w:t>
      </w:r>
    </w:p>
    <w:p w:rsidR="00D40C0D" w:rsidRDefault="00D40C0D" w:rsidP="00AF7918">
      <w:pPr>
        <w:pStyle w:val="Tekstpodstawowy"/>
        <w:rPr>
          <w:rFonts w:ascii="Times New Roman" w:hAnsi="Times New Roman"/>
        </w:rPr>
      </w:pPr>
    </w:p>
    <w:p w:rsidR="00AF7918" w:rsidRDefault="00AF7918" w:rsidP="00AF7918">
      <w:pPr>
        <w:pStyle w:val="Tekstpodstawowy"/>
        <w:jc w:val="center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Podatek od nieruchomości</w:t>
      </w:r>
    </w:p>
    <w:p w:rsidR="00AF7918" w:rsidRDefault="00AF7918" w:rsidP="00AF7918">
      <w:pPr>
        <w:pStyle w:val="Tekstpodstawowy"/>
        <w:rPr>
          <w:rFonts w:ascii="Times New Roman" w:hAnsi="Times New Roman"/>
        </w:rPr>
      </w:pPr>
    </w:p>
    <w:p w:rsidR="00AF7918" w:rsidRDefault="00AF7918" w:rsidP="00AF7918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>Art. 5 ust. 1  w/w ustawy określa  rodzaj i górne stawek podatku od nieruchomości, natomiast Rady Gmin upoważnione są do ustalenia stawek obowiązujących na terenie gminy.</w:t>
      </w:r>
    </w:p>
    <w:p w:rsidR="00AF7918" w:rsidRDefault="00AF7918" w:rsidP="00AF7918">
      <w:pPr>
        <w:pStyle w:val="Tekstpodstawowy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Art. 5 ust 2, 3 i 4 w/w ustawy stanowi, że przy określaniu  wysokości stawek podatku od nieruchomości rada gminy </w:t>
      </w:r>
      <w:r>
        <w:rPr>
          <w:rFonts w:ascii="Times New Roman" w:hAnsi="Times New Roman"/>
          <w:b/>
          <w:sz w:val="24"/>
        </w:rPr>
        <w:t>może</w:t>
      </w:r>
      <w:r>
        <w:rPr>
          <w:rFonts w:ascii="Times New Roman" w:hAnsi="Times New Roman"/>
          <w:sz w:val="24"/>
        </w:rPr>
        <w:t xml:space="preserve"> zróżnicować  ich wysokość dla poszczególnych  rodzajów przedmiotów  opodatkowania, uwzględniając w szczególności:</w:t>
      </w:r>
    </w:p>
    <w:p w:rsidR="00AF7918" w:rsidRDefault="00AF7918" w:rsidP="00AF7918">
      <w:pPr>
        <w:pStyle w:val="Tekstpodstawowy3"/>
        <w:numPr>
          <w:ilvl w:val="0"/>
          <w:numId w:val="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przy gruntach : lokalizację, rodzaj prowadzonej działalności, rodzaj zabudowy,  przeznaczenie i sposób  wykorzystania gruntu,</w:t>
      </w:r>
    </w:p>
    <w:p w:rsidR="00AF7918" w:rsidRDefault="00AF7918" w:rsidP="00AF7918">
      <w:pPr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przy budynkach: lokalizację, sposób wykorzystania, rodzaj zabudowy, stan techniczny oraz wiek budynków,</w:t>
      </w:r>
    </w:p>
    <w:p w:rsidR="00AF7918" w:rsidRDefault="00AF7918" w:rsidP="00AF7918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przy  podatku od działalności gospodarczej : rodzaj prowadzonej działalności</w:t>
      </w:r>
    </w:p>
    <w:p w:rsidR="00AF7918" w:rsidRDefault="00AF7918" w:rsidP="00AF7918">
      <w:pPr>
        <w:pStyle w:val="Tekstpodstawowy"/>
        <w:rPr>
          <w:rFonts w:ascii="Times New Roman" w:hAnsi="Times New Roman"/>
        </w:rPr>
      </w:pPr>
    </w:p>
    <w:p w:rsidR="00AF7918" w:rsidRDefault="00AF7918" w:rsidP="00AF7918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>Propozycje podatku od nieruchomości na 20</w:t>
      </w:r>
      <w:r w:rsidR="00153D6C">
        <w:rPr>
          <w:rFonts w:ascii="Times New Roman" w:hAnsi="Times New Roman"/>
        </w:rPr>
        <w:t>2</w:t>
      </w:r>
      <w:r w:rsidR="00406F2C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r. :</w:t>
      </w:r>
    </w:p>
    <w:p w:rsidR="008704F6" w:rsidRDefault="008704F6" w:rsidP="00AF7918">
      <w:pPr>
        <w:rPr>
          <w:b/>
          <w:sz w:val="24"/>
          <w:szCs w:val="24"/>
          <w:u w:val="single"/>
        </w:rPr>
      </w:pPr>
    </w:p>
    <w:p w:rsidR="00AF7918" w:rsidRPr="008704F6" w:rsidRDefault="00AF7918" w:rsidP="008704F6">
      <w:pPr>
        <w:pStyle w:val="Akapitzlist"/>
        <w:numPr>
          <w:ilvl w:val="0"/>
          <w:numId w:val="21"/>
        </w:numPr>
        <w:rPr>
          <w:b/>
          <w:sz w:val="24"/>
          <w:szCs w:val="24"/>
          <w:u w:val="single"/>
        </w:rPr>
      </w:pPr>
      <w:r w:rsidRPr="008704F6">
        <w:rPr>
          <w:b/>
          <w:sz w:val="24"/>
          <w:szCs w:val="24"/>
          <w:u w:val="single"/>
        </w:rPr>
        <w:t xml:space="preserve">Stawki podatku od nieruchomości </w:t>
      </w:r>
    </w:p>
    <w:p w:rsidR="008704F6" w:rsidRPr="008704F6" w:rsidRDefault="008704F6" w:rsidP="008704F6">
      <w:pPr>
        <w:pStyle w:val="Akapitzlist"/>
        <w:rPr>
          <w:b/>
          <w:sz w:val="24"/>
          <w:szCs w:val="24"/>
          <w:u w:val="single"/>
        </w:rPr>
      </w:pPr>
    </w:p>
    <w:tbl>
      <w:tblPr>
        <w:tblW w:w="1035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876"/>
        <w:gridCol w:w="923"/>
        <w:gridCol w:w="923"/>
        <w:gridCol w:w="778"/>
        <w:gridCol w:w="850"/>
      </w:tblGrid>
      <w:tr w:rsidR="00AF7918" w:rsidTr="006D5ACD">
        <w:trPr>
          <w:trHeight w:val="270"/>
        </w:trPr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18" w:rsidRDefault="00AF7918">
            <w:pPr>
              <w:pStyle w:val="Nagwek5"/>
            </w:pPr>
            <w:r>
              <w:t>Rodzaj podatku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18" w:rsidRDefault="00AF7918">
            <w:pPr>
              <w:jc w:val="center"/>
              <w:rPr>
                <w:b/>
              </w:rPr>
            </w:pPr>
            <w:r>
              <w:rPr>
                <w:b/>
              </w:rPr>
              <w:t>Górna stawka</w:t>
            </w:r>
          </w:p>
          <w:p w:rsidR="00AF7918" w:rsidRDefault="00AF7918" w:rsidP="000E075E">
            <w:pPr>
              <w:jc w:val="center"/>
              <w:rPr>
                <w:b/>
              </w:rPr>
            </w:pPr>
            <w:r>
              <w:rPr>
                <w:b/>
              </w:rPr>
              <w:t>na 20</w:t>
            </w:r>
            <w:r w:rsidR="006D5170">
              <w:rPr>
                <w:b/>
              </w:rPr>
              <w:t>2</w:t>
            </w:r>
            <w:r w:rsidR="000E075E">
              <w:rPr>
                <w:b/>
              </w:rP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18" w:rsidRDefault="00AF7918">
            <w:pPr>
              <w:jc w:val="center"/>
              <w:rPr>
                <w:b/>
              </w:rPr>
            </w:pPr>
            <w:r>
              <w:rPr>
                <w:b/>
              </w:rPr>
              <w:t>Stawka</w:t>
            </w:r>
          </w:p>
          <w:p w:rsidR="00AF7918" w:rsidRDefault="00AF7918">
            <w:pPr>
              <w:jc w:val="center"/>
              <w:rPr>
                <w:b/>
              </w:rPr>
            </w:pPr>
            <w:r>
              <w:rPr>
                <w:b/>
              </w:rPr>
              <w:t xml:space="preserve">obowiąz w </w:t>
            </w:r>
          </w:p>
          <w:p w:rsidR="00AF7918" w:rsidRDefault="00AF7918" w:rsidP="000E075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6D5170">
              <w:rPr>
                <w:b/>
              </w:rPr>
              <w:t>2</w:t>
            </w:r>
            <w:r w:rsidR="000E075E">
              <w:rPr>
                <w:b/>
              </w:rPr>
              <w:t>4</w:t>
            </w:r>
            <w:r>
              <w:rPr>
                <w:b/>
              </w:rPr>
              <w:t>r.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18" w:rsidRDefault="00AF7918" w:rsidP="008B6C21">
            <w:pPr>
              <w:jc w:val="center"/>
              <w:rPr>
                <w:b/>
              </w:rPr>
            </w:pPr>
            <w:r>
              <w:rPr>
                <w:b/>
              </w:rPr>
              <w:t>Górna stawka na 20</w:t>
            </w:r>
            <w:r w:rsidR="00316715">
              <w:rPr>
                <w:b/>
              </w:rPr>
              <w:t>2</w:t>
            </w:r>
            <w:r w:rsidR="000E075E">
              <w:rPr>
                <w:b/>
              </w:rPr>
              <w:t>5</w:t>
            </w:r>
            <w:r>
              <w:rPr>
                <w:b/>
              </w:rPr>
              <w:t xml:space="preserve">r.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18" w:rsidRDefault="00AF7918" w:rsidP="000E075E">
            <w:pPr>
              <w:jc w:val="center"/>
              <w:rPr>
                <w:b/>
              </w:rPr>
            </w:pPr>
            <w:r>
              <w:rPr>
                <w:b/>
              </w:rPr>
              <w:t>Stawka propon. na 20</w:t>
            </w:r>
            <w:r w:rsidR="00316715">
              <w:rPr>
                <w:b/>
              </w:rPr>
              <w:t>2</w:t>
            </w:r>
            <w:r w:rsidR="000E075E">
              <w:rPr>
                <w:b/>
              </w:rPr>
              <w:t>5</w:t>
            </w:r>
            <w:r>
              <w:rPr>
                <w:b/>
              </w:rPr>
              <w:t>r.</w:t>
            </w:r>
          </w:p>
        </w:tc>
      </w:tr>
      <w:tr w:rsidR="00AF7918" w:rsidTr="0018166B">
        <w:trPr>
          <w:trHeight w:val="1975"/>
        </w:trPr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18" w:rsidRDefault="00AF7918">
            <w:pPr>
              <w:jc w:val="both"/>
            </w:pPr>
            <w:r>
              <w:t>Od gruntów:</w:t>
            </w:r>
          </w:p>
          <w:p w:rsidR="00AF7918" w:rsidRDefault="00AF7918">
            <w:pPr>
              <w:jc w:val="both"/>
              <w:rPr>
                <w:sz w:val="22"/>
              </w:rPr>
            </w:pPr>
            <w:r>
              <w:rPr>
                <w:sz w:val="22"/>
              </w:rPr>
              <w:t>A/ związanych z prowadzeniem działalności gospodarczej bez względu na</w:t>
            </w:r>
          </w:p>
          <w:p w:rsidR="00AF7918" w:rsidRDefault="00AF7918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sposób zakwalifikowania w ewidencji gruntów i budynków – od 1m2</w:t>
            </w:r>
          </w:p>
          <w:p w:rsidR="00793FC3" w:rsidRDefault="00910283">
            <w:pPr>
              <w:jc w:val="both"/>
              <w:rPr>
                <w:sz w:val="22"/>
              </w:rPr>
            </w:pPr>
            <w:r>
              <w:rPr>
                <w:sz w:val="22"/>
              </w:rPr>
              <w:t>B/</w:t>
            </w:r>
            <w:r w:rsidR="00AF7918">
              <w:rPr>
                <w:sz w:val="22"/>
              </w:rPr>
              <w:t xml:space="preserve">pod </w:t>
            </w:r>
            <w:r>
              <w:rPr>
                <w:sz w:val="22"/>
              </w:rPr>
              <w:t>wodami powierzchniowymi stojącymi lub wodami</w:t>
            </w:r>
          </w:p>
          <w:p w:rsidR="00910283" w:rsidRDefault="00793FC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910283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 w:rsidR="00910283">
              <w:rPr>
                <w:sz w:val="22"/>
              </w:rPr>
              <w:t xml:space="preserve">powierzchniowymi płynącymi </w:t>
            </w:r>
            <w:r w:rsidR="00AF7918">
              <w:rPr>
                <w:sz w:val="22"/>
              </w:rPr>
              <w:t>jezior</w:t>
            </w:r>
            <w:r w:rsidR="00910283">
              <w:rPr>
                <w:sz w:val="22"/>
              </w:rPr>
              <w:t xml:space="preserve"> i </w:t>
            </w:r>
            <w:r w:rsidR="00AF7918">
              <w:rPr>
                <w:sz w:val="22"/>
              </w:rPr>
              <w:t>zbiornik</w:t>
            </w:r>
            <w:r w:rsidR="00910283">
              <w:rPr>
                <w:sz w:val="22"/>
              </w:rPr>
              <w:t>ów sztucznych</w:t>
            </w:r>
            <w:r w:rsidR="00AF7918">
              <w:rPr>
                <w:sz w:val="22"/>
              </w:rPr>
              <w:t xml:space="preserve"> – od 1 ha</w:t>
            </w:r>
          </w:p>
          <w:p w:rsidR="00AF7918" w:rsidRDefault="00AF7918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AF7918" w:rsidRDefault="00AF7918">
            <w:pPr>
              <w:jc w:val="both"/>
              <w:rPr>
                <w:sz w:val="22"/>
              </w:rPr>
            </w:pPr>
            <w:r>
              <w:rPr>
                <w:sz w:val="22"/>
              </w:rPr>
              <w:t>C/ od pozostałych,  w tym  zajętych na prowadzenie odpłatnej statutowej</w:t>
            </w:r>
          </w:p>
          <w:p w:rsidR="00AF7918" w:rsidRDefault="00AF7918">
            <w:pPr>
              <w:pStyle w:val="Nagwek8"/>
              <w:rPr>
                <w:sz w:val="22"/>
              </w:rPr>
            </w:pPr>
            <w:r>
              <w:rPr>
                <w:i w:val="0"/>
                <w:sz w:val="22"/>
              </w:rPr>
              <w:t xml:space="preserve">   działalności pożytku publicznego przez organizacje pożytku publicznego</w:t>
            </w:r>
          </w:p>
          <w:p w:rsidR="00AF7918" w:rsidRDefault="00AF7918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-od 1m2</w:t>
            </w:r>
          </w:p>
          <w:p w:rsidR="001338A2" w:rsidRDefault="001338A2" w:rsidP="002C7A56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</w:rPr>
              <w:t>D</w:t>
            </w:r>
            <w:r w:rsidRPr="001338A2">
              <w:rPr>
                <w:sz w:val="22"/>
                <w:szCs w:val="22"/>
              </w:rPr>
              <w:t xml:space="preserve">/ </w:t>
            </w:r>
            <w:r w:rsidRPr="001338A2">
              <w:rPr>
                <w:color w:val="000000"/>
                <w:sz w:val="22"/>
                <w:szCs w:val="22"/>
              </w:rPr>
              <w:t>niezabudowanych objętych obszarem rewitalizacji, o     którym mowa w</w:t>
            </w:r>
          </w:p>
          <w:p w:rsidR="00D5439B" w:rsidRDefault="001338A2" w:rsidP="002C7A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1338A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338A2">
              <w:rPr>
                <w:color w:val="000000"/>
                <w:sz w:val="22"/>
                <w:szCs w:val="22"/>
              </w:rPr>
              <w:t>ustawie z dnia 9 października 2015 r. o     rewitalizacji (Dz.</w:t>
            </w:r>
            <w:r w:rsidR="00793FC3">
              <w:rPr>
                <w:color w:val="000000"/>
                <w:sz w:val="22"/>
                <w:szCs w:val="22"/>
              </w:rPr>
              <w:t xml:space="preserve"> </w:t>
            </w:r>
            <w:r w:rsidRPr="001338A2">
              <w:rPr>
                <w:color w:val="000000"/>
                <w:sz w:val="22"/>
                <w:szCs w:val="22"/>
              </w:rPr>
              <w:t>U.</w:t>
            </w:r>
            <w:r w:rsidR="00793FC3">
              <w:rPr>
                <w:color w:val="000000"/>
                <w:sz w:val="22"/>
                <w:szCs w:val="22"/>
              </w:rPr>
              <w:t xml:space="preserve"> z </w:t>
            </w:r>
            <w:r w:rsidR="000E52F4">
              <w:rPr>
                <w:color w:val="000000"/>
                <w:sz w:val="22"/>
                <w:szCs w:val="22"/>
              </w:rPr>
              <w:t>20</w:t>
            </w:r>
            <w:r w:rsidR="00782DCE">
              <w:rPr>
                <w:color w:val="000000"/>
                <w:sz w:val="22"/>
                <w:szCs w:val="22"/>
              </w:rPr>
              <w:t>21</w:t>
            </w:r>
            <w:r w:rsidR="000E52F4">
              <w:rPr>
                <w:color w:val="000000"/>
                <w:sz w:val="22"/>
                <w:szCs w:val="22"/>
              </w:rPr>
              <w:t>r.</w:t>
            </w:r>
          </w:p>
          <w:p w:rsidR="001338A2" w:rsidRDefault="00D5439B" w:rsidP="002C7A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</w:t>
            </w:r>
            <w:r w:rsidR="000E52F4">
              <w:rPr>
                <w:color w:val="000000"/>
                <w:sz w:val="22"/>
                <w:szCs w:val="22"/>
              </w:rPr>
              <w:t>poz.</w:t>
            </w:r>
            <w:r w:rsidR="00782DCE">
              <w:rPr>
                <w:color w:val="000000"/>
                <w:sz w:val="22"/>
                <w:szCs w:val="22"/>
              </w:rPr>
              <w:t>485</w:t>
            </w:r>
            <w:r>
              <w:rPr>
                <w:color w:val="000000"/>
                <w:sz w:val="22"/>
                <w:szCs w:val="22"/>
              </w:rPr>
              <w:t>)</w:t>
            </w:r>
            <w:r w:rsidR="001338A2" w:rsidRPr="001338A2">
              <w:rPr>
                <w:color w:val="000000"/>
                <w:sz w:val="22"/>
                <w:szCs w:val="22"/>
              </w:rPr>
              <w:t>,</w:t>
            </w:r>
          </w:p>
          <w:p w:rsidR="001338A2" w:rsidRPr="001338A2" w:rsidRDefault="001338A2" w:rsidP="002C7A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Pr="001338A2">
              <w:rPr>
                <w:color w:val="000000"/>
                <w:sz w:val="22"/>
                <w:szCs w:val="22"/>
              </w:rPr>
              <w:t xml:space="preserve"> i położonych na terenach, dla których miejscowy plan zagospodarowania     </w:t>
            </w:r>
          </w:p>
          <w:p w:rsidR="001338A2" w:rsidRDefault="001338A2" w:rsidP="002C7A56">
            <w:pPr>
              <w:rPr>
                <w:color w:val="000000"/>
                <w:sz w:val="22"/>
                <w:szCs w:val="22"/>
              </w:rPr>
            </w:pPr>
            <w:r w:rsidRPr="001338A2">
              <w:rPr>
                <w:color w:val="000000"/>
                <w:sz w:val="22"/>
                <w:szCs w:val="22"/>
              </w:rPr>
              <w:t xml:space="preserve">    przestrzennego  przewiduje przeznaczenie pod zabudowę</w:t>
            </w:r>
          </w:p>
          <w:p w:rsidR="001338A2" w:rsidRDefault="001338A2" w:rsidP="002C7A56">
            <w:pPr>
              <w:rPr>
                <w:color w:val="000000"/>
                <w:sz w:val="22"/>
                <w:szCs w:val="22"/>
              </w:rPr>
            </w:pPr>
            <w:r w:rsidRPr="001338A2">
              <w:rPr>
                <w:color w:val="000000"/>
                <w:sz w:val="22"/>
                <w:szCs w:val="22"/>
              </w:rPr>
              <w:t xml:space="preserve">    mieszkaniową, usługową albo zabudowę o przeznaczeniu     mieszanym</w:t>
            </w:r>
          </w:p>
          <w:p w:rsidR="001338A2" w:rsidRDefault="001338A2" w:rsidP="002C7A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1338A2">
              <w:rPr>
                <w:color w:val="000000"/>
                <w:sz w:val="22"/>
                <w:szCs w:val="22"/>
              </w:rPr>
              <w:t xml:space="preserve"> </w:t>
            </w:r>
            <w:r w:rsidR="00793FC3">
              <w:rPr>
                <w:color w:val="000000"/>
                <w:sz w:val="22"/>
                <w:szCs w:val="22"/>
              </w:rPr>
              <w:t xml:space="preserve"> </w:t>
            </w:r>
            <w:r w:rsidRPr="001338A2">
              <w:rPr>
                <w:color w:val="000000"/>
                <w:sz w:val="22"/>
                <w:szCs w:val="22"/>
              </w:rPr>
              <w:t>obejmującym  wyłącznie te  rodzaje      zabudowy, jeżeli od dnia wejścia</w:t>
            </w:r>
          </w:p>
          <w:p w:rsidR="001338A2" w:rsidRDefault="001338A2" w:rsidP="002C7A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1338A2">
              <w:rPr>
                <w:color w:val="000000"/>
                <w:sz w:val="22"/>
                <w:szCs w:val="22"/>
              </w:rPr>
              <w:t xml:space="preserve"> w życie  tego planu w       odniesieniu do tych gruntów upłynął okres  4</w:t>
            </w:r>
          </w:p>
          <w:p w:rsidR="001338A2" w:rsidRPr="001338A2" w:rsidRDefault="001338A2" w:rsidP="002C7A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1338A2">
              <w:rPr>
                <w:color w:val="000000"/>
                <w:sz w:val="22"/>
                <w:szCs w:val="22"/>
              </w:rPr>
              <w:t xml:space="preserve"> lat, a w tym     czasie nie zakończono budowy zgodnie z przepisami </w:t>
            </w:r>
          </w:p>
          <w:p w:rsidR="001338A2" w:rsidRPr="001338A2" w:rsidRDefault="001338A2" w:rsidP="002C7A56">
            <w:pPr>
              <w:rPr>
                <w:sz w:val="22"/>
                <w:szCs w:val="22"/>
                <w:vertAlign w:val="superscript"/>
              </w:rPr>
            </w:pPr>
            <w:r w:rsidRPr="001338A2">
              <w:rPr>
                <w:color w:val="000000"/>
                <w:sz w:val="22"/>
                <w:szCs w:val="22"/>
              </w:rPr>
              <w:t xml:space="preserve">    prawa budowlanego</w:t>
            </w:r>
            <w:r>
              <w:rPr>
                <w:color w:val="000000"/>
                <w:sz w:val="22"/>
                <w:szCs w:val="22"/>
              </w:rPr>
              <w:t xml:space="preserve"> -  od  1</w:t>
            </w:r>
            <w:r>
              <w:rPr>
                <w:sz w:val="22"/>
              </w:rPr>
              <w:t>m2</w:t>
            </w:r>
          </w:p>
          <w:p w:rsidR="001338A2" w:rsidRDefault="001338A2">
            <w:pPr>
              <w:jc w:val="both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8" w:rsidRDefault="00AF7918">
            <w:pPr>
              <w:jc w:val="center"/>
              <w:rPr>
                <w:sz w:val="22"/>
              </w:rPr>
            </w:pPr>
          </w:p>
          <w:p w:rsidR="006D5ACD" w:rsidRDefault="008B6C21" w:rsidP="006D5A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</w:t>
            </w:r>
            <w:r w:rsidR="000E075E">
              <w:rPr>
                <w:sz w:val="22"/>
              </w:rPr>
              <w:t>37</w:t>
            </w:r>
          </w:p>
          <w:p w:rsidR="006D5ACD" w:rsidRDefault="006D5ACD" w:rsidP="006D5ACD">
            <w:pPr>
              <w:jc w:val="center"/>
              <w:rPr>
                <w:sz w:val="22"/>
              </w:rPr>
            </w:pPr>
          </w:p>
          <w:p w:rsidR="006D5ACD" w:rsidRDefault="000E075E" w:rsidP="006D5A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6,66</w:t>
            </w:r>
          </w:p>
          <w:p w:rsidR="006D5ACD" w:rsidRDefault="006D5ACD" w:rsidP="006D5ACD">
            <w:pPr>
              <w:jc w:val="center"/>
              <w:rPr>
                <w:sz w:val="22"/>
              </w:rPr>
            </w:pPr>
          </w:p>
          <w:p w:rsidR="006D5ACD" w:rsidRDefault="006D5ACD" w:rsidP="006D5ACD">
            <w:pPr>
              <w:jc w:val="center"/>
              <w:rPr>
                <w:sz w:val="22"/>
              </w:rPr>
            </w:pPr>
          </w:p>
          <w:p w:rsidR="006D5ACD" w:rsidRDefault="008B6C21" w:rsidP="006D5A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 w:rsidR="000E075E">
              <w:rPr>
                <w:sz w:val="22"/>
              </w:rPr>
              <w:t>,71</w:t>
            </w:r>
          </w:p>
          <w:p w:rsidR="006D5ACD" w:rsidRDefault="006D5ACD" w:rsidP="006D5ACD">
            <w:pPr>
              <w:jc w:val="center"/>
              <w:rPr>
                <w:sz w:val="22"/>
              </w:rPr>
            </w:pPr>
          </w:p>
          <w:p w:rsidR="006D5ACD" w:rsidRDefault="006D5ACD" w:rsidP="006D5ACD">
            <w:pPr>
              <w:jc w:val="center"/>
              <w:rPr>
                <w:sz w:val="22"/>
              </w:rPr>
            </w:pPr>
          </w:p>
          <w:p w:rsidR="006D5ACD" w:rsidRDefault="006D5ACD" w:rsidP="006D5ACD">
            <w:pPr>
              <w:jc w:val="center"/>
              <w:rPr>
                <w:sz w:val="22"/>
              </w:rPr>
            </w:pPr>
          </w:p>
          <w:p w:rsidR="001338A2" w:rsidRDefault="00C87234" w:rsidP="00C8723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4,39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8" w:rsidRDefault="00AF7918">
            <w:pPr>
              <w:jc w:val="center"/>
              <w:rPr>
                <w:b/>
                <w:sz w:val="22"/>
              </w:rPr>
            </w:pPr>
          </w:p>
          <w:p w:rsidR="006D5ACD" w:rsidRDefault="005A0FA0" w:rsidP="006D5AC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1,</w:t>
            </w:r>
            <w:r w:rsidR="000E075E">
              <w:rPr>
                <w:b/>
                <w:sz w:val="22"/>
              </w:rPr>
              <w:t>22</w:t>
            </w:r>
          </w:p>
          <w:p w:rsidR="006D5ACD" w:rsidRDefault="006D5ACD" w:rsidP="006D5ACD">
            <w:pPr>
              <w:jc w:val="center"/>
              <w:rPr>
                <w:b/>
                <w:sz w:val="22"/>
              </w:rPr>
            </w:pPr>
          </w:p>
          <w:p w:rsidR="006D5ACD" w:rsidRDefault="000E075E" w:rsidP="006D5AC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6,15</w:t>
            </w:r>
          </w:p>
          <w:p w:rsidR="006D5ACD" w:rsidRDefault="006D5ACD" w:rsidP="006D5ACD">
            <w:pPr>
              <w:jc w:val="center"/>
              <w:rPr>
                <w:b/>
                <w:sz w:val="22"/>
              </w:rPr>
            </w:pPr>
          </w:p>
          <w:p w:rsidR="005A0FA0" w:rsidRDefault="005A0FA0" w:rsidP="006D5ACD">
            <w:pPr>
              <w:jc w:val="center"/>
              <w:rPr>
                <w:b/>
                <w:sz w:val="22"/>
              </w:rPr>
            </w:pPr>
          </w:p>
          <w:p w:rsidR="006D5ACD" w:rsidRDefault="006D5ACD" w:rsidP="006D5AC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</w:t>
            </w:r>
            <w:r w:rsidR="00C87234">
              <w:rPr>
                <w:b/>
                <w:sz w:val="22"/>
              </w:rPr>
              <w:t>38</w:t>
            </w:r>
          </w:p>
          <w:p w:rsidR="006D5ACD" w:rsidRDefault="006D5ACD" w:rsidP="006D5ACD">
            <w:pPr>
              <w:jc w:val="center"/>
              <w:rPr>
                <w:b/>
                <w:sz w:val="22"/>
              </w:rPr>
            </w:pPr>
          </w:p>
          <w:p w:rsidR="006D5ACD" w:rsidRDefault="006D5ACD" w:rsidP="006D5ACD">
            <w:pPr>
              <w:jc w:val="center"/>
              <w:rPr>
                <w:b/>
                <w:sz w:val="22"/>
              </w:rPr>
            </w:pPr>
          </w:p>
          <w:p w:rsidR="006D5ACD" w:rsidRDefault="006D5ACD" w:rsidP="006D5ACD">
            <w:pPr>
              <w:jc w:val="center"/>
              <w:rPr>
                <w:b/>
                <w:sz w:val="22"/>
              </w:rPr>
            </w:pPr>
          </w:p>
          <w:p w:rsidR="001338A2" w:rsidRDefault="00C87234" w:rsidP="00C8723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4,04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8" w:rsidRDefault="00AF7918">
            <w:pPr>
              <w:jc w:val="center"/>
              <w:rPr>
                <w:sz w:val="22"/>
              </w:rPr>
            </w:pPr>
          </w:p>
          <w:p w:rsidR="00AF7918" w:rsidRDefault="005A0FA0" w:rsidP="008779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</w:t>
            </w:r>
            <w:r w:rsidR="00CB0B3A">
              <w:rPr>
                <w:sz w:val="22"/>
              </w:rPr>
              <w:t>3</w:t>
            </w:r>
            <w:r w:rsidR="000E075E">
              <w:rPr>
                <w:sz w:val="22"/>
              </w:rPr>
              <w:t>8</w:t>
            </w:r>
          </w:p>
          <w:p w:rsidR="00AF7918" w:rsidRDefault="00AF7918" w:rsidP="008779DA">
            <w:pPr>
              <w:jc w:val="center"/>
              <w:rPr>
                <w:sz w:val="22"/>
              </w:rPr>
            </w:pPr>
          </w:p>
          <w:p w:rsidR="00AF7918" w:rsidRDefault="00CB0B3A" w:rsidP="008779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</w:t>
            </w:r>
            <w:r w:rsidR="000E075E">
              <w:rPr>
                <w:sz w:val="22"/>
              </w:rPr>
              <w:t>84</w:t>
            </w:r>
          </w:p>
          <w:p w:rsidR="00AF7918" w:rsidRDefault="00AF7918" w:rsidP="008779DA">
            <w:pPr>
              <w:jc w:val="center"/>
              <w:rPr>
                <w:sz w:val="22"/>
              </w:rPr>
            </w:pPr>
          </w:p>
          <w:p w:rsidR="005A0FA0" w:rsidRDefault="005A0FA0" w:rsidP="008779DA">
            <w:pPr>
              <w:jc w:val="center"/>
              <w:rPr>
                <w:sz w:val="22"/>
              </w:rPr>
            </w:pPr>
          </w:p>
          <w:p w:rsidR="00090DBC" w:rsidRDefault="00AF7918" w:rsidP="008779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</w:t>
            </w:r>
            <w:r w:rsidR="00CB0B3A">
              <w:rPr>
                <w:sz w:val="22"/>
              </w:rPr>
              <w:t>7</w:t>
            </w:r>
            <w:r w:rsidR="00C87234">
              <w:rPr>
                <w:sz w:val="22"/>
              </w:rPr>
              <w:t>3</w:t>
            </w:r>
          </w:p>
          <w:p w:rsidR="00AF7918" w:rsidRDefault="00AF7918" w:rsidP="008779DA">
            <w:pPr>
              <w:jc w:val="center"/>
              <w:rPr>
                <w:sz w:val="22"/>
              </w:rPr>
            </w:pPr>
          </w:p>
          <w:p w:rsidR="001338A2" w:rsidRDefault="001338A2" w:rsidP="008779DA">
            <w:pPr>
              <w:jc w:val="center"/>
              <w:rPr>
                <w:sz w:val="22"/>
              </w:rPr>
            </w:pPr>
          </w:p>
          <w:p w:rsidR="001338A2" w:rsidRDefault="001338A2" w:rsidP="008779DA">
            <w:pPr>
              <w:jc w:val="center"/>
              <w:rPr>
                <w:sz w:val="22"/>
              </w:rPr>
            </w:pPr>
          </w:p>
          <w:p w:rsidR="001338A2" w:rsidRDefault="00CB0B3A" w:rsidP="00C8723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4,</w:t>
            </w:r>
            <w:r w:rsidR="00C87234">
              <w:rPr>
                <w:sz w:val="22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8" w:rsidRDefault="00AF7918">
            <w:pPr>
              <w:jc w:val="center"/>
              <w:rPr>
                <w:b/>
                <w:sz w:val="22"/>
              </w:rPr>
            </w:pPr>
          </w:p>
          <w:p w:rsidR="00AF7918" w:rsidRDefault="00AC3F71" w:rsidP="008779D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1,</w:t>
            </w:r>
            <w:r w:rsidR="00B12742">
              <w:rPr>
                <w:b/>
                <w:sz w:val="22"/>
              </w:rPr>
              <w:t>22</w:t>
            </w:r>
          </w:p>
          <w:p w:rsidR="00AF7918" w:rsidRDefault="00AF7918" w:rsidP="008779DA">
            <w:pPr>
              <w:jc w:val="center"/>
              <w:rPr>
                <w:b/>
                <w:sz w:val="22"/>
              </w:rPr>
            </w:pPr>
          </w:p>
          <w:p w:rsidR="00AF7918" w:rsidRDefault="008A3A34" w:rsidP="008779D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6,</w:t>
            </w:r>
            <w:r w:rsidR="00B12742">
              <w:rPr>
                <w:b/>
                <w:sz w:val="22"/>
              </w:rPr>
              <w:t>15</w:t>
            </w:r>
          </w:p>
          <w:p w:rsidR="00AF7918" w:rsidRDefault="00AF7918" w:rsidP="008779DA">
            <w:pPr>
              <w:jc w:val="center"/>
              <w:rPr>
                <w:b/>
                <w:sz w:val="22"/>
              </w:rPr>
            </w:pPr>
          </w:p>
          <w:p w:rsidR="00AF7918" w:rsidRDefault="00AF7918" w:rsidP="008779DA">
            <w:pPr>
              <w:jc w:val="center"/>
              <w:rPr>
                <w:b/>
                <w:sz w:val="22"/>
              </w:rPr>
            </w:pPr>
          </w:p>
          <w:p w:rsidR="00AF7918" w:rsidRDefault="00AF7918" w:rsidP="008779D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</w:t>
            </w:r>
            <w:r w:rsidR="00AC3F71">
              <w:rPr>
                <w:b/>
                <w:sz w:val="22"/>
              </w:rPr>
              <w:t>3</w:t>
            </w:r>
            <w:r w:rsidR="008A3A34">
              <w:rPr>
                <w:b/>
                <w:sz w:val="22"/>
              </w:rPr>
              <w:t>8</w:t>
            </w:r>
          </w:p>
          <w:p w:rsidR="001338A2" w:rsidRDefault="001338A2" w:rsidP="008779DA">
            <w:pPr>
              <w:jc w:val="center"/>
              <w:rPr>
                <w:b/>
                <w:sz w:val="22"/>
              </w:rPr>
            </w:pPr>
          </w:p>
          <w:p w:rsidR="001338A2" w:rsidRDefault="001338A2" w:rsidP="008779DA">
            <w:pPr>
              <w:jc w:val="center"/>
              <w:rPr>
                <w:b/>
                <w:sz w:val="22"/>
              </w:rPr>
            </w:pPr>
          </w:p>
          <w:p w:rsidR="001338A2" w:rsidRDefault="001338A2" w:rsidP="008779DA">
            <w:pPr>
              <w:jc w:val="center"/>
              <w:rPr>
                <w:b/>
                <w:sz w:val="22"/>
              </w:rPr>
            </w:pPr>
          </w:p>
          <w:p w:rsidR="001338A2" w:rsidRDefault="008A3A34" w:rsidP="00B1274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4,</w:t>
            </w:r>
            <w:r w:rsidR="00B12742">
              <w:rPr>
                <w:b/>
                <w:sz w:val="22"/>
              </w:rPr>
              <w:t>04</w:t>
            </w:r>
          </w:p>
        </w:tc>
      </w:tr>
      <w:tr w:rsidR="006D5ACD" w:rsidTr="006D5ACD">
        <w:trPr>
          <w:trHeight w:val="270"/>
        </w:trPr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CD" w:rsidRDefault="006D5ACD">
            <w:pPr>
              <w:jc w:val="both"/>
              <w:rPr>
                <w:sz w:val="22"/>
              </w:rPr>
            </w:pPr>
            <w:r>
              <w:rPr>
                <w:sz w:val="22"/>
              </w:rPr>
              <w:t>Od budynków lub ich części:</w:t>
            </w:r>
          </w:p>
          <w:p w:rsidR="006D5ACD" w:rsidRDefault="006D5ACD">
            <w:pPr>
              <w:jc w:val="both"/>
              <w:rPr>
                <w:sz w:val="22"/>
              </w:rPr>
            </w:pPr>
            <w:r>
              <w:rPr>
                <w:sz w:val="22"/>
              </w:rPr>
              <w:t>A/ mieszkalnych   - od 1m2</w:t>
            </w:r>
          </w:p>
          <w:p w:rsidR="006D5ACD" w:rsidRDefault="006D5ACD">
            <w:pPr>
              <w:jc w:val="both"/>
              <w:rPr>
                <w:sz w:val="22"/>
              </w:rPr>
            </w:pPr>
            <w:r>
              <w:rPr>
                <w:sz w:val="22"/>
              </w:rPr>
              <w:t>B/ związanych z prowadzenie działalności  gospodarczej  oraz od budynków mieszkalnych  lub ich części  zajętych na prowadzenie  działalności gospodarczej – od 1m2</w:t>
            </w:r>
          </w:p>
          <w:p w:rsidR="006D5ACD" w:rsidRDefault="006D5ACD">
            <w:pPr>
              <w:jc w:val="both"/>
              <w:rPr>
                <w:sz w:val="22"/>
              </w:rPr>
            </w:pPr>
            <w:r>
              <w:rPr>
                <w:sz w:val="22"/>
              </w:rPr>
              <w:t>C/ zajętych na prowadzenie  działalności gospodarczej  w zakresie  obrotu kwalifikowanym  materiałem siewnym  - od 1m2</w:t>
            </w:r>
          </w:p>
          <w:p w:rsidR="006D5ACD" w:rsidRDefault="006D5ACD">
            <w:pPr>
              <w:jc w:val="both"/>
              <w:rPr>
                <w:sz w:val="22"/>
              </w:rPr>
            </w:pPr>
            <w:r>
              <w:rPr>
                <w:sz w:val="22"/>
              </w:rPr>
              <w:t>D/ związanych z udzielaniem świadczeń zdrowotnych w rozumieniu przepisów o działalności leczniczej ,zajętych przez podmioty udzielające tych świadczeń  -od 1m2</w:t>
            </w:r>
          </w:p>
          <w:p w:rsidR="006D5ACD" w:rsidRDefault="006D5ACD">
            <w:pPr>
              <w:jc w:val="both"/>
              <w:rPr>
                <w:sz w:val="22"/>
              </w:rPr>
            </w:pPr>
            <w:r>
              <w:rPr>
                <w:sz w:val="22"/>
              </w:rPr>
              <w:t>E/ od  pozostałych,  w tym zajętych na prowadzenie odpłatnej statutowej</w:t>
            </w:r>
          </w:p>
          <w:p w:rsidR="006D5ACD" w:rsidRDefault="006D5ACD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działalności pożytku publicznego przez  organizacje pożytku publicznego</w:t>
            </w:r>
          </w:p>
          <w:p w:rsidR="006D5ACD" w:rsidRDefault="006D5ACD">
            <w:pPr>
              <w:numPr>
                <w:ilvl w:val="0"/>
                <w:numId w:val="14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 xml:space="preserve">od 1m2 </w:t>
            </w:r>
          </w:p>
          <w:p w:rsidR="006D5ACD" w:rsidRDefault="006D5ACD">
            <w:pPr>
              <w:numPr>
                <w:ilvl w:val="0"/>
                <w:numId w:val="14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 xml:space="preserve">garaże, budynki gospodarcze nie związane z prowadzeniem  działalności gospodarczej                                                                                                  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CD" w:rsidRDefault="006D5ACD" w:rsidP="005C7C44">
            <w:pPr>
              <w:jc w:val="center"/>
              <w:rPr>
                <w:sz w:val="22"/>
              </w:rPr>
            </w:pPr>
          </w:p>
          <w:p w:rsidR="006D5ACD" w:rsidRDefault="008B6C21" w:rsidP="005C7C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</w:t>
            </w:r>
            <w:r w:rsidR="00C241D5">
              <w:rPr>
                <w:sz w:val="22"/>
              </w:rPr>
              <w:t>15</w:t>
            </w:r>
          </w:p>
          <w:p w:rsidR="006D5ACD" w:rsidRDefault="006D5ACD" w:rsidP="005C7C44">
            <w:pPr>
              <w:jc w:val="center"/>
              <w:rPr>
                <w:sz w:val="22"/>
              </w:rPr>
            </w:pPr>
          </w:p>
          <w:p w:rsidR="006D5ACD" w:rsidRDefault="003C2E1D" w:rsidP="005C7C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33,10</w:t>
            </w:r>
          </w:p>
          <w:p w:rsidR="006D5ACD" w:rsidRDefault="006D5ACD" w:rsidP="005C7C44">
            <w:pPr>
              <w:jc w:val="center"/>
              <w:rPr>
                <w:sz w:val="22"/>
              </w:rPr>
            </w:pPr>
          </w:p>
          <w:p w:rsidR="006D5ACD" w:rsidRDefault="003C2E1D" w:rsidP="005C7C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15,50</w:t>
            </w:r>
          </w:p>
          <w:p w:rsidR="00316715" w:rsidRDefault="00316715" w:rsidP="005C7C44">
            <w:pPr>
              <w:jc w:val="center"/>
              <w:rPr>
                <w:sz w:val="22"/>
              </w:rPr>
            </w:pPr>
          </w:p>
          <w:p w:rsidR="006D5ACD" w:rsidRDefault="003C2E1D" w:rsidP="005C7C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6,76</w:t>
            </w:r>
          </w:p>
          <w:p w:rsidR="006D5ACD" w:rsidRDefault="006D5ACD" w:rsidP="005C7C44">
            <w:pPr>
              <w:jc w:val="center"/>
              <w:rPr>
                <w:sz w:val="22"/>
              </w:rPr>
            </w:pPr>
          </w:p>
          <w:p w:rsidR="006D5ACD" w:rsidRDefault="006D5ACD" w:rsidP="005C7C44">
            <w:pPr>
              <w:jc w:val="center"/>
              <w:rPr>
                <w:sz w:val="22"/>
              </w:rPr>
            </w:pPr>
          </w:p>
          <w:p w:rsidR="006D5ACD" w:rsidRDefault="003C2E1D" w:rsidP="003C2E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11,17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CD" w:rsidRDefault="006D5ACD" w:rsidP="005C7C44">
            <w:pPr>
              <w:jc w:val="center"/>
              <w:rPr>
                <w:b/>
                <w:sz w:val="22"/>
              </w:rPr>
            </w:pPr>
          </w:p>
          <w:p w:rsidR="006D5ACD" w:rsidRDefault="00C241D5" w:rsidP="005C7C4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1,06</w:t>
            </w:r>
          </w:p>
          <w:p w:rsidR="006D5ACD" w:rsidRDefault="006D5ACD" w:rsidP="005C7C44">
            <w:pPr>
              <w:jc w:val="center"/>
              <w:rPr>
                <w:sz w:val="22"/>
              </w:rPr>
            </w:pPr>
          </w:p>
          <w:p w:rsidR="006D5ACD" w:rsidRDefault="008B6C21" w:rsidP="005C7C4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 w:rsidR="003C2E1D">
              <w:rPr>
                <w:b/>
                <w:sz w:val="22"/>
              </w:rPr>
              <w:t>9,37</w:t>
            </w:r>
          </w:p>
          <w:p w:rsidR="006D5ACD" w:rsidRDefault="006D5ACD" w:rsidP="005C7C44">
            <w:pPr>
              <w:jc w:val="center"/>
              <w:rPr>
                <w:b/>
                <w:sz w:val="22"/>
              </w:rPr>
            </w:pPr>
          </w:p>
          <w:p w:rsidR="006D5ACD" w:rsidRDefault="003C2E1D" w:rsidP="005C7C4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14,30</w:t>
            </w:r>
          </w:p>
          <w:p w:rsidR="006D5ACD" w:rsidRDefault="006D5ACD" w:rsidP="005C7C44">
            <w:pPr>
              <w:jc w:val="center"/>
              <w:rPr>
                <w:b/>
                <w:sz w:val="22"/>
              </w:rPr>
            </w:pPr>
          </w:p>
          <w:p w:rsidR="006D5ACD" w:rsidRDefault="003C2E1D" w:rsidP="005C7C4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6,24</w:t>
            </w:r>
          </w:p>
          <w:p w:rsidR="006D5ACD" w:rsidRDefault="006D5ACD" w:rsidP="005C7C44">
            <w:pPr>
              <w:jc w:val="center"/>
              <w:rPr>
                <w:b/>
                <w:sz w:val="22"/>
              </w:rPr>
            </w:pPr>
          </w:p>
          <w:p w:rsidR="006D5ACD" w:rsidRDefault="006D5ACD" w:rsidP="005C7C44">
            <w:pPr>
              <w:jc w:val="center"/>
              <w:rPr>
                <w:sz w:val="22"/>
              </w:rPr>
            </w:pPr>
          </w:p>
          <w:p w:rsidR="006D5ACD" w:rsidRDefault="003C2E1D" w:rsidP="005C7C4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10,31</w:t>
            </w:r>
          </w:p>
          <w:p w:rsidR="006D5ACD" w:rsidRDefault="006D5ACD" w:rsidP="005C7C44">
            <w:pPr>
              <w:jc w:val="center"/>
              <w:rPr>
                <w:b/>
                <w:sz w:val="22"/>
              </w:rPr>
            </w:pPr>
          </w:p>
          <w:p w:rsidR="006D5ACD" w:rsidRDefault="006D5ACD" w:rsidP="005C7C44">
            <w:pPr>
              <w:jc w:val="center"/>
              <w:rPr>
                <w:b/>
                <w:sz w:val="22"/>
              </w:rPr>
            </w:pPr>
          </w:p>
          <w:p w:rsidR="006D5ACD" w:rsidRDefault="003C2E1D" w:rsidP="003C2E1D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6,06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CD" w:rsidRDefault="006D5ACD">
            <w:pPr>
              <w:jc w:val="center"/>
              <w:rPr>
                <w:sz w:val="22"/>
              </w:rPr>
            </w:pPr>
          </w:p>
          <w:p w:rsidR="006D5ACD" w:rsidRDefault="00727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</w:t>
            </w:r>
            <w:r w:rsidR="00CC6BD0">
              <w:rPr>
                <w:sz w:val="22"/>
              </w:rPr>
              <w:t>1</w:t>
            </w:r>
            <w:r w:rsidR="00C241D5">
              <w:rPr>
                <w:sz w:val="22"/>
              </w:rPr>
              <w:t>9</w:t>
            </w:r>
          </w:p>
          <w:p w:rsidR="006D5ACD" w:rsidRDefault="006D5ACD">
            <w:pPr>
              <w:jc w:val="center"/>
              <w:rPr>
                <w:sz w:val="22"/>
              </w:rPr>
            </w:pPr>
          </w:p>
          <w:p w:rsidR="00B548C3" w:rsidRDefault="00CC6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3C2E1D">
              <w:rPr>
                <w:sz w:val="22"/>
              </w:rPr>
              <w:t>4,00</w:t>
            </w:r>
          </w:p>
          <w:p w:rsidR="006D5ACD" w:rsidRDefault="006D5ACD">
            <w:pPr>
              <w:jc w:val="center"/>
              <w:rPr>
                <w:sz w:val="22"/>
              </w:rPr>
            </w:pPr>
          </w:p>
          <w:p w:rsidR="006D5ACD" w:rsidRDefault="00CC6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  <w:r w:rsidR="009805F2">
              <w:rPr>
                <w:sz w:val="22"/>
              </w:rPr>
              <w:t>,</w:t>
            </w:r>
            <w:r w:rsidR="003C2E1D">
              <w:rPr>
                <w:sz w:val="22"/>
              </w:rPr>
              <w:t>92</w:t>
            </w:r>
          </w:p>
          <w:p w:rsidR="006D5ACD" w:rsidRDefault="006D5ACD">
            <w:pPr>
              <w:jc w:val="center"/>
              <w:rPr>
                <w:sz w:val="22"/>
              </w:rPr>
            </w:pPr>
          </w:p>
          <w:p w:rsidR="006D5ACD" w:rsidRDefault="00CC6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</w:t>
            </w:r>
            <w:r w:rsidR="003C2E1D">
              <w:rPr>
                <w:sz w:val="22"/>
              </w:rPr>
              <w:t>95</w:t>
            </w:r>
          </w:p>
          <w:p w:rsidR="006D5ACD" w:rsidRDefault="006D5ACD">
            <w:pPr>
              <w:jc w:val="center"/>
              <w:rPr>
                <w:sz w:val="22"/>
              </w:rPr>
            </w:pPr>
          </w:p>
          <w:p w:rsidR="006D5ACD" w:rsidRDefault="006D5ACD" w:rsidP="00910283">
            <w:pPr>
              <w:jc w:val="center"/>
              <w:rPr>
                <w:sz w:val="22"/>
              </w:rPr>
            </w:pPr>
          </w:p>
          <w:p w:rsidR="006D5ACD" w:rsidRDefault="00CC6BD0" w:rsidP="003C2E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11,</w:t>
            </w:r>
            <w:r w:rsidR="003C2E1D">
              <w:rPr>
                <w:sz w:val="22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CD" w:rsidRDefault="006D5ACD">
            <w:pPr>
              <w:jc w:val="center"/>
              <w:rPr>
                <w:b/>
                <w:sz w:val="22"/>
              </w:rPr>
            </w:pPr>
          </w:p>
          <w:p w:rsidR="006D5ACD" w:rsidRDefault="008A3A34" w:rsidP="003841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1,0</w:t>
            </w:r>
            <w:r w:rsidR="00B12742">
              <w:rPr>
                <w:b/>
                <w:sz w:val="22"/>
              </w:rPr>
              <w:t>6</w:t>
            </w:r>
          </w:p>
          <w:p w:rsidR="006D5ACD" w:rsidRDefault="006D5ACD" w:rsidP="00384180">
            <w:pPr>
              <w:jc w:val="center"/>
              <w:rPr>
                <w:sz w:val="22"/>
              </w:rPr>
            </w:pPr>
          </w:p>
          <w:p w:rsidR="006D5ACD" w:rsidRDefault="006D5ACD" w:rsidP="003841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 w:rsidR="008A3A34">
              <w:rPr>
                <w:b/>
                <w:sz w:val="22"/>
              </w:rPr>
              <w:t>9</w:t>
            </w:r>
            <w:r w:rsidR="00727654">
              <w:rPr>
                <w:b/>
                <w:sz w:val="22"/>
              </w:rPr>
              <w:t>,</w:t>
            </w:r>
            <w:r w:rsidR="00B12742">
              <w:rPr>
                <w:b/>
                <w:sz w:val="22"/>
              </w:rPr>
              <w:t>37</w:t>
            </w:r>
          </w:p>
          <w:p w:rsidR="006D5ACD" w:rsidRDefault="006D5ACD" w:rsidP="00384180">
            <w:pPr>
              <w:jc w:val="center"/>
              <w:rPr>
                <w:b/>
                <w:sz w:val="22"/>
              </w:rPr>
            </w:pPr>
          </w:p>
          <w:p w:rsidR="006D5ACD" w:rsidRDefault="006D5ACD" w:rsidP="003841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8A3A34">
              <w:rPr>
                <w:b/>
                <w:sz w:val="22"/>
              </w:rPr>
              <w:t>4,</w:t>
            </w:r>
            <w:r w:rsidR="00B12742">
              <w:rPr>
                <w:b/>
                <w:sz w:val="22"/>
              </w:rPr>
              <w:t>30</w:t>
            </w:r>
          </w:p>
          <w:p w:rsidR="006D5ACD" w:rsidRDefault="006D5ACD" w:rsidP="00384180">
            <w:pPr>
              <w:jc w:val="center"/>
              <w:rPr>
                <w:b/>
                <w:sz w:val="22"/>
              </w:rPr>
            </w:pPr>
          </w:p>
          <w:p w:rsidR="006D5ACD" w:rsidRDefault="008A3A34" w:rsidP="003841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6,</w:t>
            </w:r>
            <w:r w:rsidR="00B12742">
              <w:rPr>
                <w:b/>
                <w:sz w:val="22"/>
              </w:rPr>
              <w:t>24</w:t>
            </w:r>
          </w:p>
          <w:p w:rsidR="006D5ACD" w:rsidRDefault="006D5ACD" w:rsidP="00384180">
            <w:pPr>
              <w:jc w:val="center"/>
              <w:rPr>
                <w:b/>
                <w:sz w:val="22"/>
              </w:rPr>
            </w:pPr>
          </w:p>
          <w:p w:rsidR="006D5ACD" w:rsidRDefault="006D5ACD" w:rsidP="00384180">
            <w:pPr>
              <w:jc w:val="center"/>
              <w:rPr>
                <w:sz w:val="22"/>
              </w:rPr>
            </w:pPr>
          </w:p>
          <w:p w:rsidR="006D5ACD" w:rsidRDefault="008A3A34" w:rsidP="00460EE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10,</w:t>
            </w:r>
            <w:r w:rsidR="00B12742">
              <w:rPr>
                <w:b/>
                <w:sz w:val="22"/>
              </w:rPr>
              <w:t>31</w:t>
            </w:r>
          </w:p>
          <w:p w:rsidR="00EB7176" w:rsidRDefault="00EB7176" w:rsidP="00460EE1">
            <w:pPr>
              <w:jc w:val="center"/>
              <w:rPr>
                <w:b/>
                <w:sz w:val="22"/>
              </w:rPr>
            </w:pPr>
          </w:p>
          <w:p w:rsidR="00B12742" w:rsidRDefault="00B12742" w:rsidP="008A3A34">
            <w:pPr>
              <w:jc w:val="center"/>
              <w:rPr>
                <w:b/>
                <w:sz w:val="22"/>
              </w:rPr>
            </w:pPr>
          </w:p>
          <w:p w:rsidR="006D5ACD" w:rsidRDefault="008A3A34" w:rsidP="00B12742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6,</w:t>
            </w:r>
            <w:r w:rsidR="00B12742">
              <w:rPr>
                <w:b/>
                <w:sz w:val="22"/>
              </w:rPr>
              <w:t>06</w:t>
            </w:r>
          </w:p>
        </w:tc>
      </w:tr>
      <w:tr w:rsidR="006D5ACD" w:rsidTr="006D5ACD">
        <w:trPr>
          <w:trHeight w:val="270"/>
        </w:trPr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CD" w:rsidRDefault="006D5ACD">
            <w:pPr>
              <w:jc w:val="both"/>
              <w:rPr>
                <w:sz w:val="22"/>
              </w:rPr>
            </w:pPr>
            <w:r>
              <w:rPr>
                <w:sz w:val="22"/>
              </w:rPr>
              <w:t>Od budowli  %   wartości ustalonej na dzień 01 stycznia roku podatkowego</w:t>
            </w:r>
          </w:p>
          <w:p w:rsidR="006D5ACD" w:rsidRDefault="006D5ACD">
            <w:pPr>
              <w:jc w:val="both"/>
              <w:rPr>
                <w:sz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CD" w:rsidRDefault="006D5A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CD" w:rsidRDefault="006D5AC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CD" w:rsidRDefault="006D5A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CD" w:rsidRDefault="006D5AC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</w:tr>
    </w:tbl>
    <w:p w:rsidR="00AF7918" w:rsidRDefault="00AF7918" w:rsidP="00AF7918">
      <w:pPr>
        <w:pStyle w:val="Tekstpodstawowy3"/>
        <w:jc w:val="center"/>
        <w:rPr>
          <w:rFonts w:ascii="Times New Roman" w:hAnsi="Times New Roman"/>
          <w:b/>
          <w:sz w:val="24"/>
        </w:rPr>
      </w:pPr>
    </w:p>
    <w:p w:rsidR="001E5E66" w:rsidRDefault="00E01181" w:rsidP="00A70FF6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Na</w:t>
      </w:r>
      <w:r w:rsidR="002F15C9">
        <w:rPr>
          <w:b/>
          <w:sz w:val="24"/>
          <w:u w:val="single"/>
        </w:rPr>
        <w:t xml:space="preserve"> rok  2025 </w:t>
      </w:r>
      <w:r w:rsidR="0024381A">
        <w:rPr>
          <w:b/>
          <w:sz w:val="24"/>
          <w:u w:val="single"/>
        </w:rPr>
        <w:t xml:space="preserve"> Rada Gminy </w:t>
      </w:r>
      <w:r w:rsidR="002F15C9">
        <w:rPr>
          <w:b/>
          <w:sz w:val="24"/>
          <w:u w:val="single"/>
        </w:rPr>
        <w:t xml:space="preserve">nie zmienia stawek podatku od nieruchomości w związku z tym nie ma konieczności podejmowania  uchwały, obowiązywać będzie  Uchwała </w:t>
      </w:r>
    </w:p>
    <w:p w:rsidR="00A70FF6" w:rsidRPr="00AC3F71" w:rsidRDefault="002F15C9" w:rsidP="00A70FF6">
      <w:pPr>
        <w:jc w:val="both"/>
        <w:rPr>
          <w:b/>
          <w:sz w:val="24"/>
        </w:rPr>
      </w:pPr>
      <w:r>
        <w:rPr>
          <w:b/>
          <w:sz w:val="24"/>
          <w:u w:val="single"/>
        </w:rPr>
        <w:t>Nr LIX/505/2023</w:t>
      </w:r>
      <w:r w:rsidR="00DC30CA">
        <w:rPr>
          <w:b/>
          <w:sz w:val="24"/>
          <w:u w:val="single"/>
        </w:rPr>
        <w:t xml:space="preserve"> z dnia 22 listopada 2023r.</w:t>
      </w:r>
      <w:r>
        <w:rPr>
          <w:b/>
          <w:sz w:val="24"/>
          <w:u w:val="single"/>
        </w:rPr>
        <w:t xml:space="preserve"> </w:t>
      </w:r>
      <w:r w:rsidR="00E01181">
        <w:rPr>
          <w:b/>
          <w:sz w:val="24"/>
          <w:u w:val="single"/>
        </w:rPr>
        <w:t xml:space="preserve"> Rady Gminy Kleszczewo</w:t>
      </w:r>
      <w:r w:rsidR="00A70FF6" w:rsidRPr="00AC3F71">
        <w:rPr>
          <w:b/>
          <w:sz w:val="24"/>
        </w:rPr>
        <w:t xml:space="preserve">                                 </w:t>
      </w:r>
    </w:p>
    <w:p w:rsidR="00A70FF6" w:rsidRPr="00AC3F71" w:rsidRDefault="00A70FF6" w:rsidP="00A70FF6">
      <w:pPr>
        <w:jc w:val="both"/>
        <w:rPr>
          <w:b/>
          <w:sz w:val="24"/>
        </w:rPr>
      </w:pPr>
    </w:p>
    <w:p w:rsidR="00D73C9C" w:rsidRDefault="00D73C9C" w:rsidP="00AF7918">
      <w:pPr>
        <w:tabs>
          <w:tab w:val="left" w:pos="8280"/>
        </w:tabs>
        <w:jc w:val="center"/>
        <w:rPr>
          <w:b/>
          <w:sz w:val="24"/>
          <w:szCs w:val="24"/>
        </w:rPr>
      </w:pPr>
    </w:p>
    <w:p w:rsidR="00D507F5" w:rsidRDefault="00D507F5" w:rsidP="00AF7918">
      <w:pPr>
        <w:tabs>
          <w:tab w:val="left" w:pos="8280"/>
        </w:tabs>
        <w:jc w:val="center"/>
        <w:rPr>
          <w:b/>
          <w:sz w:val="24"/>
          <w:szCs w:val="24"/>
        </w:rPr>
      </w:pPr>
    </w:p>
    <w:p w:rsidR="00D73C9C" w:rsidRDefault="00D73C9C" w:rsidP="00AF7918">
      <w:pPr>
        <w:tabs>
          <w:tab w:val="left" w:pos="8280"/>
        </w:tabs>
        <w:jc w:val="center"/>
        <w:rPr>
          <w:b/>
          <w:sz w:val="24"/>
          <w:szCs w:val="24"/>
        </w:rPr>
      </w:pPr>
    </w:p>
    <w:p w:rsidR="00E9601E" w:rsidRDefault="00920D1C" w:rsidP="00CB00B2">
      <w:pPr>
        <w:tabs>
          <w:tab w:val="left" w:pos="82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AF7918">
        <w:rPr>
          <w:b/>
          <w:sz w:val="24"/>
          <w:szCs w:val="24"/>
        </w:rPr>
        <w:t xml:space="preserve">odstawy opodatkowania podatkiem od nieruchomości na terenie </w:t>
      </w:r>
      <w:r w:rsidR="00225B6A">
        <w:rPr>
          <w:b/>
          <w:sz w:val="24"/>
          <w:szCs w:val="24"/>
        </w:rPr>
        <w:t>Gminy</w:t>
      </w:r>
    </w:p>
    <w:p w:rsidR="00225B6A" w:rsidRDefault="00225B6A" w:rsidP="00CB00B2">
      <w:pPr>
        <w:tabs>
          <w:tab w:val="left" w:pos="8280"/>
        </w:tabs>
        <w:jc w:val="center"/>
        <w:rPr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3211"/>
        <w:gridCol w:w="1853"/>
        <w:gridCol w:w="2125"/>
        <w:gridCol w:w="1848"/>
      </w:tblGrid>
      <w:tr w:rsidR="00AF7918" w:rsidTr="00F5767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18" w:rsidRDefault="00E1348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Lp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8" w:rsidRDefault="00AF7918">
            <w:pPr>
              <w:jc w:val="both"/>
              <w:rPr>
                <w:b/>
                <w:sz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18" w:rsidRDefault="00AF791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Osoby fizyczne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18" w:rsidRDefault="00AF791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Osoby prawne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18" w:rsidRDefault="00AF791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Razem</w:t>
            </w:r>
          </w:p>
        </w:tc>
      </w:tr>
      <w:tr w:rsidR="00AF7918" w:rsidTr="00D40C0D">
        <w:trPr>
          <w:trHeight w:val="143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18" w:rsidRDefault="00AF791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7E" w:rsidRPr="00D40C0D" w:rsidRDefault="00AF7918" w:rsidP="00D40C0D">
            <w:pPr>
              <w:jc w:val="both"/>
              <w:rPr>
                <w:sz w:val="24"/>
                <w:szCs w:val="24"/>
              </w:rPr>
            </w:pPr>
            <w:r w:rsidRPr="00D40C0D">
              <w:rPr>
                <w:sz w:val="24"/>
                <w:szCs w:val="24"/>
              </w:rPr>
              <w:t>Budynki mieszkalne  lub ich części</w:t>
            </w:r>
          </w:p>
          <w:p w:rsidR="001158EB" w:rsidRDefault="005E3718" w:rsidP="00123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1158EB" w:rsidRPr="00D40C0D">
              <w:rPr>
                <w:sz w:val="24"/>
                <w:szCs w:val="24"/>
              </w:rPr>
              <w:t>)</w:t>
            </w:r>
            <w:r w:rsidR="00123662">
              <w:rPr>
                <w:sz w:val="24"/>
                <w:szCs w:val="24"/>
              </w:rPr>
              <w:t xml:space="preserve"> </w:t>
            </w:r>
            <w:r w:rsidR="001158EB" w:rsidRPr="00D40C0D">
              <w:rPr>
                <w:sz w:val="24"/>
                <w:szCs w:val="24"/>
              </w:rPr>
              <w:t xml:space="preserve">stan na dzień </w:t>
            </w:r>
            <w:r w:rsidR="001F39FC">
              <w:rPr>
                <w:sz w:val="24"/>
                <w:szCs w:val="24"/>
              </w:rPr>
              <w:t>22</w:t>
            </w:r>
            <w:r w:rsidR="001158EB" w:rsidRPr="00D40C0D">
              <w:rPr>
                <w:sz w:val="24"/>
                <w:szCs w:val="24"/>
              </w:rPr>
              <w:t>.10.2018r</w:t>
            </w:r>
            <w:r w:rsidR="00A828E7">
              <w:rPr>
                <w:sz w:val="24"/>
                <w:szCs w:val="24"/>
              </w:rPr>
              <w:t>.</w:t>
            </w:r>
          </w:p>
          <w:p w:rsidR="00123662" w:rsidRDefault="005E3718" w:rsidP="008F3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123662">
              <w:rPr>
                <w:sz w:val="24"/>
                <w:szCs w:val="24"/>
              </w:rPr>
              <w:t>) stan na dzień 3</w:t>
            </w:r>
            <w:r w:rsidR="008F3E2F">
              <w:rPr>
                <w:sz w:val="24"/>
                <w:szCs w:val="24"/>
              </w:rPr>
              <w:t>0</w:t>
            </w:r>
            <w:r w:rsidR="00A828E7">
              <w:rPr>
                <w:sz w:val="24"/>
                <w:szCs w:val="24"/>
              </w:rPr>
              <w:t>.09.</w:t>
            </w:r>
            <w:r w:rsidR="00123662">
              <w:rPr>
                <w:sz w:val="24"/>
                <w:szCs w:val="24"/>
              </w:rPr>
              <w:t>2019r</w:t>
            </w:r>
            <w:r w:rsidR="00A828E7">
              <w:rPr>
                <w:sz w:val="24"/>
                <w:szCs w:val="24"/>
              </w:rPr>
              <w:t>.</w:t>
            </w:r>
          </w:p>
          <w:p w:rsidR="00E72873" w:rsidRDefault="005E3718" w:rsidP="008F3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E72873">
              <w:rPr>
                <w:sz w:val="24"/>
                <w:szCs w:val="24"/>
              </w:rPr>
              <w:t>) stan na dzień 30.09.2020r.</w:t>
            </w:r>
          </w:p>
          <w:p w:rsidR="00C00BD1" w:rsidRDefault="005E3718" w:rsidP="008F3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C00BD1">
              <w:rPr>
                <w:sz w:val="24"/>
                <w:szCs w:val="24"/>
              </w:rPr>
              <w:t xml:space="preserve">) </w:t>
            </w:r>
            <w:r w:rsidR="00CA20A0">
              <w:rPr>
                <w:sz w:val="24"/>
                <w:szCs w:val="24"/>
              </w:rPr>
              <w:t>stan na dzień 30.09.2021r.</w:t>
            </w:r>
          </w:p>
          <w:p w:rsidR="00B07679" w:rsidRDefault="005E3718" w:rsidP="008F3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B07679">
              <w:rPr>
                <w:sz w:val="24"/>
                <w:szCs w:val="24"/>
              </w:rPr>
              <w:t>) stan na dzień 30.09.2022r.</w:t>
            </w:r>
          </w:p>
          <w:p w:rsidR="00327C81" w:rsidRDefault="005E3718" w:rsidP="008F3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327C81">
              <w:rPr>
                <w:sz w:val="24"/>
                <w:szCs w:val="24"/>
              </w:rPr>
              <w:t>) stan na dzień 30</w:t>
            </w:r>
            <w:r w:rsidR="001E24B7">
              <w:rPr>
                <w:sz w:val="24"/>
                <w:szCs w:val="24"/>
              </w:rPr>
              <w:t>.</w:t>
            </w:r>
            <w:r w:rsidR="00327C81">
              <w:rPr>
                <w:sz w:val="24"/>
                <w:szCs w:val="24"/>
              </w:rPr>
              <w:t>09.2023r.</w:t>
            </w:r>
          </w:p>
          <w:p w:rsidR="005E3718" w:rsidRDefault="005E3718" w:rsidP="008F3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g) stan na  dzień 30.09.2024r.</w:t>
            </w:r>
          </w:p>
          <w:p w:rsidR="001132B3" w:rsidRPr="00D40C0D" w:rsidRDefault="001132B3" w:rsidP="008F3E2F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8" w:rsidRDefault="00AF7918">
            <w:pPr>
              <w:jc w:val="right"/>
              <w:rPr>
                <w:sz w:val="24"/>
                <w:szCs w:val="24"/>
              </w:rPr>
            </w:pPr>
          </w:p>
          <w:p w:rsidR="00FD7885" w:rsidRPr="00D40C0D" w:rsidRDefault="00FD7885" w:rsidP="00D40C0D">
            <w:pPr>
              <w:rPr>
                <w:sz w:val="24"/>
                <w:szCs w:val="24"/>
              </w:rPr>
            </w:pPr>
          </w:p>
          <w:p w:rsidR="00123662" w:rsidRDefault="001158EB" w:rsidP="00EE2750">
            <w:pPr>
              <w:jc w:val="righ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261.717,36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E72873" w:rsidRDefault="00A828E7" w:rsidP="00511C89">
            <w:pPr>
              <w:jc w:val="righ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281</w:t>
            </w:r>
            <w:r w:rsidR="00511C8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890,14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774239" w:rsidRDefault="00E72873" w:rsidP="00511C8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311.699,44 m</w:t>
            </w:r>
            <w:r>
              <w:rPr>
                <w:sz w:val="24"/>
                <w:szCs w:val="24"/>
                <w:vertAlign w:val="superscript"/>
              </w:rPr>
              <w:t>2</w:t>
            </w:r>
            <w:r w:rsidR="00FD7885">
              <w:rPr>
                <w:sz w:val="24"/>
                <w:szCs w:val="24"/>
              </w:rPr>
              <w:t xml:space="preserve"> </w:t>
            </w:r>
          </w:p>
          <w:p w:rsidR="00B07679" w:rsidRDefault="00774239" w:rsidP="00511C89">
            <w:pPr>
              <w:jc w:val="righ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344.119,13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327C81" w:rsidRDefault="001F4362" w:rsidP="00511C8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368.253,55</w:t>
            </w:r>
            <w:r w:rsidR="00673F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  <w:vertAlign w:val="superscript"/>
              </w:rPr>
              <w:t>2</w:t>
            </w:r>
            <w:r w:rsidR="00774239">
              <w:rPr>
                <w:sz w:val="24"/>
                <w:szCs w:val="24"/>
              </w:rPr>
              <w:t xml:space="preserve"> </w:t>
            </w:r>
          </w:p>
          <w:p w:rsidR="005E3718" w:rsidRDefault="00327C81" w:rsidP="00511C89">
            <w:pPr>
              <w:jc w:val="righ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386.164,62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1A2BDA" w:rsidRDefault="005E3718" w:rsidP="005E371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402.335,68 m</w:t>
            </w:r>
            <w:r>
              <w:rPr>
                <w:sz w:val="24"/>
                <w:szCs w:val="24"/>
                <w:vertAlign w:val="superscript"/>
              </w:rPr>
              <w:t>2</w:t>
            </w:r>
            <w:r w:rsidR="00FD788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8" w:rsidRDefault="00AF7918">
            <w:pPr>
              <w:jc w:val="right"/>
              <w:rPr>
                <w:sz w:val="24"/>
                <w:szCs w:val="24"/>
              </w:rPr>
            </w:pPr>
          </w:p>
          <w:p w:rsidR="001A2BDA" w:rsidRPr="00D40C0D" w:rsidRDefault="001A2BDA" w:rsidP="00D40C0D">
            <w:pPr>
              <w:rPr>
                <w:sz w:val="24"/>
                <w:szCs w:val="24"/>
              </w:rPr>
            </w:pPr>
          </w:p>
          <w:p w:rsidR="00A828E7" w:rsidRDefault="00225E5E" w:rsidP="001446CB">
            <w:pPr>
              <w:jc w:val="righ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9.961,18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E72873" w:rsidRDefault="00A828E7" w:rsidP="001446CB">
            <w:pPr>
              <w:jc w:val="righ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9.199,30</w:t>
            </w:r>
            <w:r w:rsidR="00225E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225E5E" w:rsidRDefault="00E72873" w:rsidP="001446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9.656,41 m</w:t>
            </w:r>
            <w:r>
              <w:rPr>
                <w:sz w:val="24"/>
                <w:szCs w:val="24"/>
                <w:vertAlign w:val="superscript"/>
              </w:rPr>
              <w:t>2</w:t>
            </w:r>
            <w:r w:rsidR="00225E5E">
              <w:rPr>
                <w:sz w:val="24"/>
                <w:szCs w:val="24"/>
              </w:rPr>
              <w:t xml:space="preserve"> </w:t>
            </w:r>
          </w:p>
          <w:p w:rsidR="00D507F5" w:rsidRDefault="00D507F5" w:rsidP="00D507F5">
            <w:pPr>
              <w:jc w:val="righ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8.376,89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1F4362" w:rsidRDefault="001F4362" w:rsidP="003D67FD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            8.</w:t>
            </w:r>
            <w:r w:rsidR="003D67FD">
              <w:rPr>
                <w:sz w:val="24"/>
                <w:szCs w:val="24"/>
              </w:rPr>
              <w:t>226,80</w:t>
            </w:r>
            <w:r>
              <w:rPr>
                <w:sz w:val="24"/>
                <w:szCs w:val="24"/>
              </w:rPr>
              <w:t xml:space="preserve">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220845" w:rsidRDefault="00220845" w:rsidP="003D67FD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        10.954,11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5E3718" w:rsidRPr="005E3718" w:rsidRDefault="005E3718" w:rsidP="003D6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12.799,58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8" w:rsidRDefault="00AF7918">
            <w:pPr>
              <w:jc w:val="right"/>
              <w:rPr>
                <w:sz w:val="24"/>
                <w:szCs w:val="24"/>
              </w:rPr>
            </w:pPr>
          </w:p>
          <w:p w:rsidR="00AF7918" w:rsidRDefault="00AF7918">
            <w:pPr>
              <w:jc w:val="right"/>
              <w:rPr>
                <w:sz w:val="24"/>
                <w:szCs w:val="24"/>
              </w:rPr>
            </w:pPr>
          </w:p>
          <w:p w:rsidR="00225E5E" w:rsidRDefault="00225E5E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271.678,54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A828E7" w:rsidRDefault="00A828E7" w:rsidP="00511C89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</w:t>
            </w:r>
            <w:r w:rsidR="00511C89">
              <w:rPr>
                <w:sz w:val="24"/>
                <w:szCs w:val="24"/>
              </w:rPr>
              <w:t>91.089,44</w:t>
            </w:r>
            <w:r>
              <w:rPr>
                <w:sz w:val="24"/>
                <w:szCs w:val="24"/>
              </w:rPr>
              <w:t xml:space="preserve">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E72873" w:rsidRDefault="00E72873" w:rsidP="00511C89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321.355,85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5318A3" w:rsidRDefault="005318A3" w:rsidP="00511C89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352.496,02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1F4362" w:rsidRDefault="001F4362" w:rsidP="003D67FD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376.</w:t>
            </w:r>
            <w:r w:rsidR="003D67FD">
              <w:rPr>
                <w:sz w:val="24"/>
                <w:szCs w:val="24"/>
              </w:rPr>
              <w:t>480,35</w:t>
            </w:r>
            <w:r>
              <w:rPr>
                <w:sz w:val="24"/>
                <w:szCs w:val="24"/>
              </w:rPr>
              <w:t xml:space="preserve">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220845" w:rsidRDefault="00220845" w:rsidP="0037272C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397.118,73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5E3718" w:rsidRPr="005E3718" w:rsidRDefault="005E3718" w:rsidP="0037272C">
            <w:pPr>
              <w:jc w:val="center"/>
              <w:rPr>
                <w:sz w:val="24"/>
                <w:szCs w:val="24"/>
              </w:rPr>
            </w:pPr>
            <w:r w:rsidRPr="005E3718">
              <w:rPr>
                <w:sz w:val="24"/>
                <w:szCs w:val="24"/>
              </w:rPr>
              <w:t xml:space="preserve">415.135,26 </w:t>
            </w:r>
            <w:r>
              <w:rPr>
                <w:sz w:val="24"/>
                <w:szCs w:val="24"/>
              </w:rPr>
              <w:t>m</w:t>
            </w:r>
            <w:r w:rsidR="00A0283C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AF7918" w:rsidTr="00D507F5">
        <w:trPr>
          <w:trHeight w:val="203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18" w:rsidRDefault="00C907E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AF791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18" w:rsidRDefault="00AF791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Budynki lub ich części zw.</w:t>
            </w:r>
          </w:p>
          <w:p w:rsidR="00F5767E" w:rsidRPr="00D40C0D" w:rsidRDefault="00AF7918" w:rsidP="00D40C0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z działalnością  gospodarczą</w:t>
            </w:r>
          </w:p>
          <w:p w:rsidR="00F81798" w:rsidRDefault="00DD16ED" w:rsidP="00C31E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1F39FC">
              <w:rPr>
                <w:sz w:val="24"/>
                <w:szCs w:val="24"/>
              </w:rPr>
              <w:t>) stan na dzień  22</w:t>
            </w:r>
            <w:r w:rsidR="00F81798">
              <w:rPr>
                <w:sz w:val="24"/>
                <w:szCs w:val="24"/>
              </w:rPr>
              <w:t>.10.2018r.</w:t>
            </w:r>
          </w:p>
          <w:p w:rsidR="00A828E7" w:rsidRDefault="00DD16ED" w:rsidP="00A828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A828E7">
              <w:rPr>
                <w:sz w:val="24"/>
                <w:szCs w:val="24"/>
              </w:rPr>
              <w:t>) stan na dzień  3</w:t>
            </w:r>
            <w:r w:rsidR="008F3E2F">
              <w:rPr>
                <w:sz w:val="24"/>
                <w:szCs w:val="24"/>
              </w:rPr>
              <w:t>0</w:t>
            </w:r>
            <w:r w:rsidR="00A828E7">
              <w:rPr>
                <w:sz w:val="24"/>
                <w:szCs w:val="24"/>
              </w:rPr>
              <w:t>.09.2019r.</w:t>
            </w:r>
          </w:p>
          <w:p w:rsidR="00A828E7" w:rsidRDefault="00DD16ED" w:rsidP="00C31E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E72873">
              <w:rPr>
                <w:sz w:val="24"/>
                <w:szCs w:val="24"/>
              </w:rPr>
              <w:t>) stan na dzień 30.09.2020r.</w:t>
            </w:r>
          </w:p>
          <w:p w:rsidR="00CA20A0" w:rsidRDefault="00DD16ED" w:rsidP="00C31E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CA20A0">
              <w:rPr>
                <w:sz w:val="24"/>
                <w:szCs w:val="24"/>
              </w:rPr>
              <w:t>) stan na dzień  30.09.2021r.</w:t>
            </w:r>
          </w:p>
          <w:p w:rsidR="001F4362" w:rsidRDefault="00DD16ED" w:rsidP="00C31E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1F4362">
              <w:rPr>
                <w:sz w:val="24"/>
                <w:szCs w:val="24"/>
              </w:rPr>
              <w:t>) stan na dzień   30.09.2022r.</w:t>
            </w:r>
          </w:p>
          <w:p w:rsidR="00327C81" w:rsidRDefault="00DD16ED" w:rsidP="00C31E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327C81">
              <w:rPr>
                <w:sz w:val="24"/>
                <w:szCs w:val="24"/>
              </w:rPr>
              <w:t>) stan na dzień 30.09.2023r.</w:t>
            </w:r>
          </w:p>
          <w:p w:rsidR="00DD16ED" w:rsidRDefault="00DD16ED" w:rsidP="00C31E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g) stan na dzień 30.09.2024r.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8" w:rsidRDefault="00AF7918">
            <w:pPr>
              <w:jc w:val="right"/>
              <w:rPr>
                <w:sz w:val="24"/>
                <w:szCs w:val="24"/>
              </w:rPr>
            </w:pPr>
          </w:p>
          <w:p w:rsidR="00C907EF" w:rsidRPr="00D40C0D" w:rsidRDefault="00AF7918" w:rsidP="00D40C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A828E7" w:rsidRDefault="00F81798" w:rsidP="0042267F">
            <w:pPr>
              <w:jc w:val="righ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27.578,55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954AFD" w:rsidRDefault="00A828E7" w:rsidP="00954AF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33.389,70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774239" w:rsidRDefault="00CF5CB4" w:rsidP="00CF5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954AFD">
              <w:rPr>
                <w:sz w:val="24"/>
                <w:szCs w:val="24"/>
              </w:rPr>
              <w:t>33.586,60m</w:t>
            </w:r>
            <w:r w:rsidR="00F81798">
              <w:rPr>
                <w:sz w:val="24"/>
                <w:szCs w:val="24"/>
              </w:rPr>
              <w:t xml:space="preserve"> </w:t>
            </w:r>
            <w:r w:rsidR="00954AFD">
              <w:rPr>
                <w:sz w:val="24"/>
                <w:szCs w:val="24"/>
                <w:vertAlign w:val="superscript"/>
              </w:rPr>
              <w:t>2</w:t>
            </w:r>
          </w:p>
          <w:p w:rsidR="00FD7885" w:rsidRDefault="00774239" w:rsidP="00CF5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34.502,60 m</w:t>
            </w:r>
            <w:r>
              <w:rPr>
                <w:sz w:val="24"/>
                <w:szCs w:val="24"/>
                <w:vertAlign w:val="superscript"/>
              </w:rPr>
              <w:t>2</w:t>
            </w:r>
            <w:r w:rsidR="00FD7885">
              <w:rPr>
                <w:sz w:val="24"/>
                <w:szCs w:val="24"/>
              </w:rPr>
              <w:t xml:space="preserve"> </w:t>
            </w:r>
          </w:p>
          <w:p w:rsidR="001F4362" w:rsidRDefault="001F4362" w:rsidP="00CF5CB4">
            <w:pPr>
              <w:jc w:val="righ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38.314,78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327C81" w:rsidRDefault="00327C81" w:rsidP="00DD16ED">
            <w:pPr>
              <w:jc w:val="righ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39.504,91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DD16ED" w:rsidRPr="00DD16ED" w:rsidRDefault="00DD16ED" w:rsidP="00DD16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40.461,59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8" w:rsidRDefault="00AF7918">
            <w:pPr>
              <w:jc w:val="right"/>
              <w:rPr>
                <w:sz w:val="24"/>
                <w:szCs w:val="24"/>
              </w:rPr>
            </w:pPr>
          </w:p>
          <w:p w:rsidR="00AF7918" w:rsidRDefault="00AF7918">
            <w:pPr>
              <w:jc w:val="right"/>
              <w:rPr>
                <w:sz w:val="24"/>
                <w:szCs w:val="24"/>
              </w:rPr>
            </w:pPr>
          </w:p>
          <w:p w:rsidR="00F12014" w:rsidRDefault="00F81798" w:rsidP="00F81798">
            <w:pPr>
              <w:jc w:val="righ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18.019,73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FD7885" w:rsidRDefault="00FC0592" w:rsidP="00F817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17.702,25</w:t>
            </w:r>
            <w:r w:rsidR="00235F01">
              <w:rPr>
                <w:sz w:val="24"/>
                <w:szCs w:val="24"/>
              </w:rPr>
              <w:t xml:space="preserve"> m</w:t>
            </w:r>
            <w:r w:rsidR="00235F01">
              <w:rPr>
                <w:sz w:val="24"/>
                <w:szCs w:val="24"/>
                <w:vertAlign w:val="superscript"/>
              </w:rPr>
              <w:t>2</w:t>
            </w:r>
            <w:r w:rsidR="00FD7885">
              <w:rPr>
                <w:sz w:val="24"/>
                <w:szCs w:val="24"/>
              </w:rPr>
              <w:t xml:space="preserve"> </w:t>
            </w:r>
          </w:p>
          <w:p w:rsidR="00954AFD" w:rsidRDefault="00954AFD" w:rsidP="00F81798">
            <w:pPr>
              <w:jc w:val="righ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17.592,38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D507F5" w:rsidRPr="00D507F5" w:rsidRDefault="00D507F5" w:rsidP="00F817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42.082,96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D507F5" w:rsidRDefault="001F4362" w:rsidP="00D507F5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1F4362">
              <w:rPr>
                <w:sz w:val="24"/>
                <w:szCs w:val="24"/>
              </w:rPr>
              <w:t xml:space="preserve">48.445,71 </w:t>
            </w:r>
            <w:r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220845" w:rsidRDefault="00220845" w:rsidP="00220845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          68.561.89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DD16ED" w:rsidRPr="00DD16ED" w:rsidRDefault="00DD16ED" w:rsidP="002208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91.824,74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85" w:rsidRDefault="00FD7885" w:rsidP="00D40C0D">
            <w:pPr>
              <w:rPr>
                <w:sz w:val="24"/>
                <w:szCs w:val="24"/>
              </w:rPr>
            </w:pPr>
          </w:p>
          <w:p w:rsidR="00D40C0D" w:rsidRPr="00D40C0D" w:rsidRDefault="00D40C0D" w:rsidP="00D40C0D">
            <w:pPr>
              <w:rPr>
                <w:sz w:val="24"/>
                <w:szCs w:val="24"/>
              </w:rPr>
            </w:pPr>
          </w:p>
          <w:p w:rsidR="00235F01" w:rsidRDefault="00F81798" w:rsidP="00F81798">
            <w:pPr>
              <w:jc w:val="righ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45.598,28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954AFD" w:rsidRDefault="00FC0592" w:rsidP="00511C89">
            <w:pPr>
              <w:jc w:val="righ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51.091,95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5318A3" w:rsidRDefault="00CF5CB4" w:rsidP="00CF5CB4">
            <w:pPr>
              <w:jc w:val="righ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54AFD">
              <w:rPr>
                <w:sz w:val="24"/>
                <w:szCs w:val="24"/>
              </w:rPr>
              <w:t>51.178,98 m</w:t>
            </w:r>
            <w:r w:rsidR="00954AFD">
              <w:rPr>
                <w:sz w:val="24"/>
                <w:szCs w:val="24"/>
                <w:vertAlign w:val="superscript"/>
              </w:rPr>
              <w:t>2</w:t>
            </w:r>
          </w:p>
          <w:p w:rsidR="001F4362" w:rsidRDefault="005318A3" w:rsidP="00CF5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76.585,56 m</w:t>
            </w:r>
            <w:r w:rsidR="00DD16ED">
              <w:rPr>
                <w:sz w:val="24"/>
                <w:szCs w:val="24"/>
                <w:vertAlign w:val="superscript"/>
              </w:rPr>
              <w:t>2</w:t>
            </w:r>
            <w:r w:rsidR="00354DEA" w:rsidRPr="00864D3E">
              <w:rPr>
                <w:sz w:val="24"/>
                <w:szCs w:val="24"/>
              </w:rPr>
              <w:t xml:space="preserve"> </w:t>
            </w:r>
          </w:p>
          <w:p w:rsidR="00220845" w:rsidRDefault="001F4362" w:rsidP="003B0D81">
            <w:pPr>
              <w:jc w:val="righ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86.760,49 m</w:t>
            </w:r>
            <w:r w:rsidR="003B0D81">
              <w:rPr>
                <w:sz w:val="24"/>
                <w:szCs w:val="24"/>
                <w:vertAlign w:val="superscript"/>
              </w:rPr>
              <w:t>2</w:t>
            </w:r>
          </w:p>
          <w:p w:rsidR="00DD16ED" w:rsidRDefault="00220845" w:rsidP="003B0D81">
            <w:pPr>
              <w:jc w:val="righ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108.066,80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AF7918" w:rsidRPr="00DD16ED" w:rsidRDefault="0064605D" w:rsidP="003B0D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132.286,3</w:t>
            </w:r>
            <w:r w:rsidR="00DD16ED" w:rsidRPr="00DD16ED">
              <w:rPr>
                <w:sz w:val="24"/>
                <w:szCs w:val="24"/>
              </w:rPr>
              <w:t>3 m</w:t>
            </w:r>
            <w:r w:rsidR="00DD16ED">
              <w:rPr>
                <w:sz w:val="24"/>
                <w:szCs w:val="24"/>
                <w:vertAlign w:val="superscript"/>
              </w:rPr>
              <w:t>2</w:t>
            </w:r>
            <w:r w:rsidR="00AF7918" w:rsidRPr="00DD16ED">
              <w:rPr>
                <w:sz w:val="24"/>
                <w:szCs w:val="24"/>
              </w:rPr>
              <w:t xml:space="preserve">  </w:t>
            </w:r>
          </w:p>
        </w:tc>
      </w:tr>
      <w:tr w:rsidR="00AF7918" w:rsidTr="00F5767E">
        <w:trPr>
          <w:trHeight w:val="127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18" w:rsidRDefault="00AF791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18" w:rsidRDefault="00AF79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pozostałe budynki w tym  zajętych na prowadzenie odpłatnej statutowej dział. pożytku publicznego przez</w:t>
            </w:r>
          </w:p>
          <w:p w:rsidR="00F5767E" w:rsidRPr="0077023D" w:rsidRDefault="00AF7918" w:rsidP="007702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organizacje pożytku publicznego   </w:t>
            </w:r>
          </w:p>
          <w:p w:rsidR="00936252" w:rsidRDefault="00A106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936252">
              <w:rPr>
                <w:sz w:val="24"/>
                <w:szCs w:val="24"/>
              </w:rPr>
              <w:t xml:space="preserve">) stan </w:t>
            </w:r>
            <w:r w:rsidR="001F39FC">
              <w:rPr>
                <w:sz w:val="24"/>
                <w:szCs w:val="24"/>
              </w:rPr>
              <w:t>na dzień 22</w:t>
            </w:r>
            <w:r w:rsidR="00936252">
              <w:rPr>
                <w:sz w:val="24"/>
                <w:szCs w:val="24"/>
              </w:rPr>
              <w:t>.10.2018r.</w:t>
            </w:r>
          </w:p>
          <w:p w:rsidR="00A828E7" w:rsidRDefault="00A106A7" w:rsidP="00A828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A828E7">
              <w:rPr>
                <w:sz w:val="24"/>
                <w:szCs w:val="24"/>
              </w:rPr>
              <w:t>)</w:t>
            </w:r>
            <w:r w:rsidR="00953E0A">
              <w:rPr>
                <w:sz w:val="24"/>
                <w:szCs w:val="24"/>
              </w:rPr>
              <w:t xml:space="preserve"> </w:t>
            </w:r>
            <w:r w:rsidR="00A828E7">
              <w:rPr>
                <w:sz w:val="24"/>
                <w:szCs w:val="24"/>
              </w:rPr>
              <w:t>stan na dzień  30.09.2019r.</w:t>
            </w:r>
          </w:p>
          <w:p w:rsidR="00F81798" w:rsidRDefault="00A106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E72873">
              <w:rPr>
                <w:sz w:val="24"/>
                <w:szCs w:val="24"/>
              </w:rPr>
              <w:t>) stan na dzień 30.09.2020r.</w:t>
            </w:r>
          </w:p>
          <w:p w:rsidR="00CA20A0" w:rsidRDefault="00A106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CA20A0">
              <w:rPr>
                <w:sz w:val="24"/>
                <w:szCs w:val="24"/>
              </w:rPr>
              <w:t>) stan na dzień  30.09.2021r.</w:t>
            </w:r>
          </w:p>
          <w:p w:rsidR="001F4362" w:rsidRDefault="00A106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1F4362">
              <w:rPr>
                <w:sz w:val="24"/>
                <w:szCs w:val="24"/>
              </w:rPr>
              <w:t>) stan na dzień 30.09.2022r.</w:t>
            </w:r>
          </w:p>
          <w:p w:rsidR="00327C81" w:rsidRDefault="00A106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327C81">
              <w:rPr>
                <w:sz w:val="24"/>
                <w:szCs w:val="24"/>
              </w:rPr>
              <w:t>) stan na dzień 30.09.2023r.</w:t>
            </w:r>
          </w:p>
          <w:p w:rsidR="00A106A7" w:rsidRDefault="00A106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g) stan na  dzień 30.09.2024r.</w:t>
            </w:r>
          </w:p>
          <w:p w:rsidR="00A828E7" w:rsidRDefault="00A828E7">
            <w:pPr>
              <w:jc w:val="both"/>
              <w:rPr>
                <w:b/>
                <w:sz w:val="24"/>
                <w:szCs w:val="24"/>
              </w:rPr>
            </w:pPr>
          </w:p>
          <w:p w:rsidR="0051139F" w:rsidRDefault="0051139F">
            <w:pPr>
              <w:jc w:val="both"/>
              <w:rPr>
                <w:b/>
                <w:sz w:val="24"/>
                <w:szCs w:val="24"/>
              </w:rPr>
            </w:pPr>
          </w:p>
          <w:p w:rsidR="00AF7918" w:rsidRDefault="00C64D8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-budynki gospodarcze murowane</w:t>
            </w:r>
          </w:p>
          <w:p w:rsidR="00936252" w:rsidRDefault="007702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C31EDB">
              <w:rPr>
                <w:sz w:val="24"/>
                <w:szCs w:val="24"/>
              </w:rPr>
              <w:t>)</w:t>
            </w:r>
            <w:r w:rsidR="001F39FC">
              <w:rPr>
                <w:sz w:val="24"/>
                <w:szCs w:val="24"/>
              </w:rPr>
              <w:t xml:space="preserve"> stan na dzień 22</w:t>
            </w:r>
            <w:r w:rsidR="00936252">
              <w:rPr>
                <w:sz w:val="24"/>
                <w:szCs w:val="24"/>
              </w:rPr>
              <w:t>.10.2018r.</w:t>
            </w:r>
          </w:p>
          <w:p w:rsidR="00A828E7" w:rsidRDefault="00A106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A828E7">
              <w:rPr>
                <w:sz w:val="24"/>
                <w:szCs w:val="24"/>
              </w:rPr>
              <w:t>) stan na dzień 30.09.2019r.</w:t>
            </w:r>
          </w:p>
          <w:p w:rsidR="00E72873" w:rsidRDefault="00A106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E72873">
              <w:rPr>
                <w:sz w:val="24"/>
                <w:szCs w:val="24"/>
              </w:rPr>
              <w:t>) stan na dzień 30.09.2020r.</w:t>
            </w:r>
          </w:p>
          <w:p w:rsidR="00CA20A0" w:rsidRDefault="00A106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</w:t>
            </w:r>
            <w:r w:rsidR="00CA20A0">
              <w:rPr>
                <w:sz w:val="24"/>
                <w:szCs w:val="24"/>
              </w:rPr>
              <w:t>) stan na dzień  30.09.2021r.</w:t>
            </w:r>
          </w:p>
          <w:p w:rsidR="001F4362" w:rsidRDefault="00A106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1F4362">
              <w:rPr>
                <w:sz w:val="24"/>
                <w:szCs w:val="24"/>
              </w:rPr>
              <w:t xml:space="preserve">) stan na dzień </w:t>
            </w:r>
            <w:r w:rsidR="00217B75">
              <w:rPr>
                <w:sz w:val="24"/>
                <w:szCs w:val="24"/>
              </w:rPr>
              <w:t xml:space="preserve"> </w:t>
            </w:r>
            <w:r w:rsidR="001F4362">
              <w:rPr>
                <w:sz w:val="24"/>
                <w:szCs w:val="24"/>
              </w:rPr>
              <w:t>30.09.2022r.</w:t>
            </w:r>
          </w:p>
          <w:p w:rsidR="006E56D0" w:rsidRDefault="00A106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6E56D0">
              <w:rPr>
                <w:sz w:val="24"/>
                <w:szCs w:val="24"/>
              </w:rPr>
              <w:t>) stan na dzień 30.09.2023r.</w:t>
            </w:r>
          </w:p>
          <w:p w:rsidR="00A106A7" w:rsidRDefault="00A106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g) stan na dzień 30.09.2024r.</w:t>
            </w:r>
          </w:p>
          <w:p w:rsidR="00AF7918" w:rsidRDefault="00AF791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garaże </w:t>
            </w:r>
          </w:p>
          <w:p w:rsidR="00C006CB" w:rsidRDefault="00E323FE" w:rsidP="00AB52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1F39FC">
              <w:rPr>
                <w:sz w:val="24"/>
                <w:szCs w:val="24"/>
              </w:rPr>
              <w:t xml:space="preserve">) stan na dzień </w:t>
            </w:r>
            <w:r w:rsidR="00A828E7">
              <w:rPr>
                <w:sz w:val="24"/>
                <w:szCs w:val="24"/>
              </w:rPr>
              <w:t xml:space="preserve"> </w:t>
            </w:r>
            <w:r w:rsidR="001F39FC">
              <w:rPr>
                <w:sz w:val="24"/>
                <w:szCs w:val="24"/>
              </w:rPr>
              <w:t>22</w:t>
            </w:r>
            <w:r w:rsidR="00C006CB">
              <w:rPr>
                <w:sz w:val="24"/>
                <w:szCs w:val="24"/>
              </w:rPr>
              <w:t>.10.2018r.</w:t>
            </w:r>
          </w:p>
          <w:p w:rsidR="00E323FE" w:rsidRDefault="00E323FE" w:rsidP="00AB52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A828E7">
              <w:rPr>
                <w:sz w:val="24"/>
                <w:szCs w:val="24"/>
              </w:rPr>
              <w:t xml:space="preserve"> stan na dzień 30.09.2019r.</w:t>
            </w:r>
          </w:p>
          <w:p w:rsidR="00A828E7" w:rsidRDefault="00E323FE" w:rsidP="00AB52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E72873">
              <w:rPr>
                <w:sz w:val="24"/>
                <w:szCs w:val="24"/>
              </w:rPr>
              <w:t>) stan na dzień 30.09.2020r.</w:t>
            </w:r>
          </w:p>
          <w:p w:rsidR="00CA20A0" w:rsidRDefault="00E323FE" w:rsidP="00AB52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CA20A0">
              <w:rPr>
                <w:sz w:val="24"/>
                <w:szCs w:val="24"/>
              </w:rPr>
              <w:t>) stan na dzień 30.09.2021r.</w:t>
            </w:r>
          </w:p>
          <w:p w:rsidR="00207583" w:rsidRDefault="00E323FE" w:rsidP="00AB52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207583">
              <w:rPr>
                <w:sz w:val="24"/>
                <w:szCs w:val="24"/>
              </w:rPr>
              <w:t>) stan na dzień 30.09.2022r.</w:t>
            </w:r>
          </w:p>
          <w:p w:rsidR="00CF3084" w:rsidRDefault="00E323FE" w:rsidP="00AB52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CF3084">
              <w:rPr>
                <w:sz w:val="24"/>
                <w:szCs w:val="24"/>
              </w:rPr>
              <w:t>) stan na dzień 30.09.2023r.</w:t>
            </w:r>
          </w:p>
          <w:p w:rsidR="00E323FE" w:rsidRDefault="00E323FE" w:rsidP="00AB52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g) stan na dzień 30.09.2024r.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8" w:rsidRDefault="00AF7918">
            <w:pPr>
              <w:jc w:val="right"/>
              <w:rPr>
                <w:sz w:val="24"/>
                <w:szCs w:val="24"/>
              </w:rPr>
            </w:pPr>
          </w:p>
          <w:p w:rsidR="00AF7918" w:rsidRDefault="00AF7918">
            <w:pPr>
              <w:jc w:val="right"/>
              <w:rPr>
                <w:sz w:val="24"/>
                <w:szCs w:val="24"/>
              </w:rPr>
            </w:pPr>
          </w:p>
          <w:p w:rsidR="00AF7918" w:rsidRDefault="00AF7918">
            <w:pPr>
              <w:jc w:val="right"/>
              <w:rPr>
                <w:sz w:val="24"/>
                <w:szCs w:val="24"/>
              </w:rPr>
            </w:pPr>
          </w:p>
          <w:p w:rsidR="00AF7918" w:rsidRDefault="00AF7918">
            <w:pPr>
              <w:jc w:val="right"/>
              <w:rPr>
                <w:sz w:val="24"/>
                <w:szCs w:val="24"/>
              </w:rPr>
            </w:pPr>
          </w:p>
          <w:p w:rsidR="00AF7918" w:rsidRDefault="00AF7918">
            <w:pPr>
              <w:jc w:val="right"/>
              <w:rPr>
                <w:sz w:val="24"/>
                <w:szCs w:val="24"/>
              </w:rPr>
            </w:pPr>
          </w:p>
          <w:p w:rsidR="00AF7918" w:rsidRDefault="00AF7918">
            <w:pPr>
              <w:jc w:val="right"/>
              <w:rPr>
                <w:sz w:val="24"/>
                <w:szCs w:val="24"/>
              </w:rPr>
            </w:pPr>
          </w:p>
          <w:p w:rsidR="00F5767E" w:rsidRDefault="00936252">
            <w:pPr>
              <w:jc w:val="righ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2.345,03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C31EDB" w:rsidRPr="00A828E7" w:rsidRDefault="00A828E7">
            <w:pPr>
              <w:jc w:val="righ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3.019</w:t>
            </w:r>
            <w:r w:rsidR="0018184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46</w:t>
            </w:r>
            <w:r w:rsidR="00CF5C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936252" w:rsidRDefault="00954AF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3.062,62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774239" w:rsidRDefault="00774239">
            <w:pPr>
              <w:jc w:val="righ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2.741,35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936252" w:rsidRDefault="001F43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3.334,47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1F4362" w:rsidRDefault="006E56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2.764,06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A828E7" w:rsidRDefault="00A106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3.096,06 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m</w:t>
            </w:r>
          </w:p>
          <w:p w:rsidR="00A828E7" w:rsidRDefault="00A828E7">
            <w:pPr>
              <w:jc w:val="right"/>
              <w:rPr>
                <w:sz w:val="24"/>
                <w:szCs w:val="24"/>
              </w:rPr>
            </w:pPr>
          </w:p>
          <w:p w:rsidR="006E56D0" w:rsidRDefault="006E56D0">
            <w:pPr>
              <w:jc w:val="right"/>
              <w:rPr>
                <w:sz w:val="24"/>
                <w:szCs w:val="24"/>
              </w:rPr>
            </w:pPr>
          </w:p>
          <w:p w:rsidR="00A106A7" w:rsidRDefault="00A106A7">
            <w:pPr>
              <w:jc w:val="right"/>
              <w:rPr>
                <w:sz w:val="24"/>
                <w:szCs w:val="24"/>
              </w:rPr>
            </w:pPr>
          </w:p>
          <w:p w:rsidR="00A828E7" w:rsidRDefault="00C006CB">
            <w:pPr>
              <w:jc w:val="righ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15.045,55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CD7D5A" w:rsidRDefault="00A828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15.029,18 m</w:t>
            </w:r>
            <w:r>
              <w:rPr>
                <w:sz w:val="24"/>
                <w:szCs w:val="24"/>
                <w:vertAlign w:val="superscript"/>
              </w:rPr>
              <w:t>2</w:t>
            </w:r>
            <w:r w:rsidR="00C006CB">
              <w:rPr>
                <w:sz w:val="24"/>
                <w:szCs w:val="24"/>
              </w:rPr>
              <w:t xml:space="preserve"> </w:t>
            </w:r>
          </w:p>
          <w:p w:rsidR="00936252" w:rsidRDefault="00954AF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15.270,04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EF65D5" w:rsidRPr="00EF65D5" w:rsidRDefault="00EF65D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15.236,13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954AFD" w:rsidRDefault="001F4362">
            <w:pPr>
              <w:jc w:val="righ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lastRenderedPageBreak/>
              <w:t xml:space="preserve"> 15.090,28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6E56D0" w:rsidRDefault="00CF30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15.097,57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207583" w:rsidRDefault="00A106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15.157,75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A106A7" w:rsidRDefault="00A106A7">
            <w:pPr>
              <w:jc w:val="right"/>
              <w:rPr>
                <w:sz w:val="24"/>
                <w:szCs w:val="24"/>
              </w:rPr>
            </w:pPr>
          </w:p>
          <w:p w:rsidR="00A828E7" w:rsidRDefault="00C006CB">
            <w:pPr>
              <w:jc w:val="righ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4.670,63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5B28A3" w:rsidRDefault="00A828E7">
            <w:pPr>
              <w:jc w:val="righ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4.931,50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EF65D5" w:rsidRDefault="005B28A3">
            <w:pPr>
              <w:jc w:val="right"/>
              <w:rPr>
                <w:sz w:val="24"/>
                <w:szCs w:val="24"/>
              </w:rPr>
            </w:pPr>
            <w:r w:rsidRPr="005B28A3">
              <w:rPr>
                <w:sz w:val="24"/>
                <w:szCs w:val="24"/>
              </w:rPr>
              <w:t>5.081,65</w:t>
            </w:r>
            <w:r w:rsidR="00A874D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207583" w:rsidRDefault="00EF65D5">
            <w:pPr>
              <w:jc w:val="righ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5.215,89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CF3084" w:rsidRDefault="00207583">
            <w:pPr>
              <w:jc w:val="righ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5.450,66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CF3084" w:rsidRPr="00CF3084" w:rsidRDefault="00CF3084" w:rsidP="00CF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5.461,88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AA282E" w:rsidRPr="005B28A3" w:rsidRDefault="00E323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5.861,21 m</w:t>
            </w:r>
            <w:r>
              <w:rPr>
                <w:sz w:val="24"/>
                <w:szCs w:val="24"/>
                <w:vertAlign w:val="superscript"/>
              </w:rPr>
              <w:t>2</w:t>
            </w:r>
            <w:r w:rsidR="00EF65D5">
              <w:rPr>
                <w:sz w:val="24"/>
                <w:szCs w:val="24"/>
              </w:rPr>
              <w:t xml:space="preserve"> </w:t>
            </w:r>
            <w:r w:rsidR="00C006CB" w:rsidRPr="005B28A3">
              <w:rPr>
                <w:sz w:val="24"/>
                <w:szCs w:val="24"/>
              </w:rPr>
              <w:t xml:space="preserve"> </w:t>
            </w:r>
            <w:r w:rsidR="00AA282E" w:rsidRPr="005B28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8" w:rsidRDefault="00AF7918">
            <w:pPr>
              <w:jc w:val="right"/>
              <w:rPr>
                <w:sz w:val="24"/>
                <w:szCs w:val="24"/>
              </w:rPr>
            </w:pPr>
          </w:p>
          <w:p w:rsidR="00AF7918" w:rsidRDefault="00AF7918">
            <w:pPr>
              <w:jc w:val="right"/>
              <w:rPr>
                <w:sz w:val="24"/>
                <w:szCs w:val="24"/>
              </w:rPr>
            </w:pPr>
          </w:p>
          <w:p w:rsidR="00AF7918" w:rsidRDefault="00AF7918">
            <w:pPr>
              <w:jc w:val="right"/>
              <w:rPr>
                <w:sz w:val="24"/>
                <w:szCs w:val="24"/>
              </w:rPr>
            </w:pPr>
          </w:p>
          <w:p w:rsidR="00AF7918" w:rsidRDefault="00AF7918">
            <w:pPr>
              <w:jc w:val="right"/>
              <w:rPr>
                <w:sz w:val="24"/>
                <w:szCs w:val="24"/>
              </w:rPr>
            </w:pPr>
          </w:p>
          <w:p w:rsidR="00AF7918" w:rsidRDefault="00AF7918">
            <w:pPr>
              <w:jc w:val="right"/>
              <w:rPr>
                <w:sz w:val="24"/>
                <w:szCs w:val="24"/>
              </w:rPr>
            </w:pPr>
          </w:p>
          <w:p w:rsidR="00AF7918" w:rsidRDefault="00AF7918" w:rsidP="00954AFD">
            <w:pPr>
              <w:jc w:val="right"/>
              <w:rPr>
                <w:sz w:val="24"/>
                <w:szCs w:val="24"/>
              </w:rPr>
            </w:pPr>
          </w:p>
          <w:p w:rsidR="00F5767E" w:rsidRDefault="00936252" w:rsidP="00954AFD">
            <w:pPr>
              <w:jc w:val="righ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1.354,45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FC0592" w:rsidRDefault="00FC0592" w:rsidP="00954AFD">
            <w:pPr>
              <w:jc w:val="right"/>
              <w:rPr>
                <w:sz w:val="24"/>
                <w:szCs w:val="24"/>
                <w:vertAlign w:val="superscript"/>
              </w:rPr>
            </w:pPr>
            <w:r w:rsidRPr="00FC0592">
              <w:rPr>
                <w:sz w:val="24"/>
                <w:szCs w:val="24"/>
              </w:rPr>
              <w:t>1.354,45</w:t>
            </w:r>
            <w:r>
              <w:rPr>
                <w:sz w:val="24"/>
                <w:szCs w:val="24"/>
              </w:rPr>
              <w:t xml:space="preserve">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D507F5" w:rsidRDefault="00954AFD" w:rsidP="00954AF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843,13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C31EDB" w:rsidRPr="00954AFD" w:rsidRDefault="00D507F5" w:rsidP="00954AFD">
            <w:pPr>
              <w:jc w:val="righ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1.226,53 m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="00954AFD">
              <w:rPr>
                <w:sz w:val="24"/>
                <w:szCs w:val="24"/>
                <w:vertAlign w:val="superscript"/>
              </w:rPr>
              <w:t xml:space="preserve"> </w:t>
            </w:r>
          </w:p>
          <w:p w:rsidR="00936252" w:rsidRDefault="001F43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1.337,33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936252" w:rsidRDefault="002208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1.377,48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75508B" w:rsidRDefault="00A106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1.573,95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1F4362" w:rsidRDefault="001F4362">
            <w:pPr>
              <w:jc w:val="right"/>
              <w:rPr>
                <w:sz w:val="24"/>
                <w:szCs w:val="24"/>
              </w:rPr>
            </w:pPr>
          </w:p>
          <w:p w:rsidR="00CF3084" w:rsidRDefault="00CF3084">
            <w:pPr>
              <w:jc w:val="right"/>
              <w:rPr>
                <w:sz w:val="24"/>
                <w:szCs w:val="24"/>
              </w:rPr>
            </w:pPr>
          </w:p>
          <w:p w:rsidR="00A106A7" w:rsidRDefault="00A106A7">
            <w:pPr>
              <w:jc w:val="right"/>
              <w:rPr>
                <w:sz w:val="24"/>
                <w:szCs w:val="24"/>
              </w:rPr>
            </w:pPr>
          </w:p>
          <w:p w:rsidR="0075508B" w:rsidRDefault="00C006CB">
            <w:pPr>
              <w:jc w:val="righ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116,85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CD7D5A" w:rsidRPr="0075508B" w:rsidRDefault="0075508B">
            <w:pPr>
              <w:jc w:val="right"/>
              <w:rPr>
                <w:sz w:val="24"/>
                <w:szCs w:val="24"/>
              </w:rPr>
            </w:pPr>
            <w:r w:rsidRPr="0075508B">
              <w:rPr>
                <w:sz w:val="24"/>
                <w:szCs w:val="24"/>
              </w:rPr>
              <w:t>113,25</w:t>
            </w:r>
            <w:r>
              <w:rPr>
                <w:sz w:val="24"/>
                <w:szCs w:val="24"/>
              </w:rPr>
              <w:t xml:space="preserve"> m</w:t>
            </w:r>
            <w:r>
              <w:rPr>
                <w:sz w:val="24"/>
                <w:szCs w:val="24"/>
                <w:vertAlign w:val="superscript"/>
              </w:rPr>
              <w:t>2</w:t>
            </w:r>
            <w:r w:rsidRPr="0075508B">
              <w:rPr>
                <w:sz w:val="24"/>
                <w:szCs w:val="24"/>
              </w:rPr>
              <w:t xml:space="preserve"> </w:t>
            </w:r>
            <w:r w:rsidR="00C006CB" w:rsidRPr="0075508B">
              <w:rPr>
                <w:sz w:val="24"/>
                <w:szCs w:val="24"/>
              </w:rPr>
              <w:t xml:space="preserve"> </w:t>
            </w:r>
          </w:p>
          <w:p w:rsidR="00C006CB" w:rsidRDefault="005B28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72,60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BB2E9B" w:rsidRPr="00BB2E9B" w:rsidRDefault="00BB2E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136,35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954AFD" w:rsidRDefault="00217B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29,40</w:t>
            </w:r>
            <w:r w:rsidR="001F4362">
              <w:rPr>
                <w:sz w:val="24"/>
                <w:szCs w:val="24"/>
              </w:rPr>
              <w:t xml:space="preserve"> m</w:t>
            </w:r>
            <w:r w:rsidR="001F4362">
              <w:rPr>
                <w:sz w:val="24"/>
                <w:szCs w:val="24"/>
                <w:vertAlign w:val="superscript"/>
              </w:rPr>
              <w:t>2</w:t>
            </w:r>
          </w:p>
          <w:p w:rsidR="00207583" w:rsidRDefault="002208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47,20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CF3084" w:rsidRDefault="00A106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47,20 m 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A106A7" w:rsidRDefault="00A106A7">
            <w:pPr>
              <w:jc w:val="right"/>
              <w:rPr>
                <w:sz w:val="24"/>
                <w:szCs w:val="24"/>
              </w:rPr>
            </w:pPr>
          </w:p>
          <w:p w:rsidR="0075508B" w:rsidRDefault="00C006CB">
            <w:pPr>
              <w:jc w:val="righ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103,50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75508B" w:rsidRDefault="0075508B" w:rsidP="0075508B">
            <w:pPr>
              <w:jc w:val="righ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103,50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BB2E9B" w:rsidRDefault="005B28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117,90 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207583" w:rsidRDefault="00BB2E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21,00 m</w:t>
            </w:r>
            <w:r>
              <w:rPr>
                <w:sz w:val="24"/>
                <w:szCs w:val="24"/>
                <w:vertAlign w:val="superscript"/>
              </w:rPr>
              <w:t>2</w:t>
            </w:r>
            <w:r w:rsidR="00C006CB">
              <w:rPr>
                <w:sz w:val="24"/>
                <w:szCs w:val="24"/>
              </w:rPr>
              <w:t xml:space="preserve"> </w:t>
            </w:r>
          </w:p>
          <w:p w:rsidR="00220845" w:rsidRDefault="00207583">
            <w:pPr>
              <w:jc w:val="righ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143,60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E323FE" w:rsidRDefault="00220845">
            <w:pPr>
              <w:jc w:val="righ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143,60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AA282E" w:rsidRPr="00AA282E" w:rsidRDefault="00E323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143,60 m</w:t>
            </w:r>
            <w:r>
              <w:rPr>
                <w:sz w:val="24"/>
                <w:szCs w:val="24"/>
                <w:vertAlign w:val="superscript"/>
              </w:rPr>
              <w:t>2</w:t>
            </w:r>
            <w:r w:rsidR="00AA28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8" w:rsidRDefault="00AF7918">
            <w:pPr>
              <w:jc w:val="right"/>
              <w:rPr>
                <w:sz w:val="24"/>
                <w:szCs w:val="24"/>
              </w:rPr>
            </w:pPr>
          </w:p>
          <w:p w:rsidR="00AF7918" w:rsidRDefault="00AF7918">
            <w:pPr>
              <w:jc w:val="right"/>
              <w:rPr>
                <w:sz w:val="24"/>
                <w:szCs w:val="24"/>
              </w:rPr>
            </w:pPr>
          </w:p>
          <w:p w:rsidR="00AF7918" w:rsidRDefault="00AF7918">
            <w:pPr>
              <w:jc w:val="right"/>
              <w:rPr>
                <w:sz w:val="24"/>
                <w:szCs w:val="24"/>
              </w:rPr>
            </w:pPr>
          </w:p>
          <w:p w:rsidR="00AF7918" w:rsidRDefault="00AF7918">
            <w:pPr>
              <w:jc w:val="right"/>
              <w:rPr>
                <w:sz w:val="24"/>
                <w:szCs w:val="24"/>
              </w:rPr>
            </w:pPr>
          </w:p>
          <w:p w:rsidR="00AF7918" w:rsidRDefault="00AF7918">
            <w:pPr>
              <w:jc w:val="right"/>
              <w:rPr>
                <w:sz w:val="24"/>
                <w:szCs w:val="24"/>
              </w:rPr>
            </w:pPr>
          </w:p>
          <w:p w:rsidR="00547247" w:rsidRPr="0077023D" w:rsidRDefault="00547247" w:rsidP="0077023D">
            <w:pPr>
              <w:rPr>
                <w:sz w:val="24"/>
                <w:szCs w:val="24"/>
              </w:rPr>
            </w:pPr>
          </w:p>
          <w:p w:rsidR="00F5767E" w:rsidRDefault="0093625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3.699,48 m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  <w:p w:rsidR="00C31EDB" w:rsidRDefault="00FC0592">
            <w:pPr>
              <w:jc w:val="righ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4.373.91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936252" w:rsidRPr="00954AFD" w:rsidRDefault="00954AFD">
            <w:pPr>
              <w:jc w:val="right"/>
              <w:rPr>
                <w:sz w:val="24"/>
                <w:szCs w:val="24"/>
                <w:vertAlign w:val="superscript"/>
              </w:rPr>
            </w:pPr>
            <w:r w:rsidRPr="00954AFD">
              <w:rPr>
                <w:sz w:val="24"/>
                <w:szCs w:val="24"/>
              </w:rPr>
              <w:t>3.905,75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954AFD" w:rsidRPr="005318A3" w:rsidRDefault="005318A3">
            <w:pPr>
              <w:jc w:val="righ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3.967,88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77023D" w:rsidRDefault="001F4362" w:rsidP="00770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B0D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2A79B5">
              <w:rPr>
                <w:sz w:val="24"/>
                <w:szCs w:val="24"/>
              </w:rPr>
              <w:t xml:space="preserve"> </w:t>
            </w:r>
            <w:r w:rsidR="00A874D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4.671,80</w:t>
            </w:r>
            <w:r w:rsidR="002A79B5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75508B" w:rsidRDefault="002208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4.141,54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CA20A0" w:rsidRDefault="00A106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4.670,01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1F4362" w:rsidRDefault="001F4362">
            <w:pPr>
              <w:jc w:val="right"/>
              <w:rPr>
                <w:sz w:val="24"/>
                <w:szCs w:val="24"/>
              </w:rPr>
            </w:pPr>
          </w:p>
          <w:p w:rsidR="00CF3084" w:rsidRDefault="00CF3084">
            <w:pPr>
              <w:jc w:val="right"/>
              <w:rPr>
                <w:sz w:val="24"/>
                <w:szCs w:val="24"/>
              </w:rPr>
            </w:pPr>
          </w:p>
          <w:p w:rsidR="00A106A7" w:rsidRDefault="00A106A7">
            <w:pPr>
              <w:jc w:val="right"/>
              <w:rPr>
                <w:sz w:val="24"/>
                <w:szCs w:val="24"/>
              </w:rPr>
            </w:pPr>
          </w:p>
          <w:p w:rsidR="00CD7D5A" w:rsidRDefault="00C006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15.162,40 m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  <w:p w:rsidR="00C006CB" w:rsidRPr="0075508B" w:rsidRDefault="0075508B">
            <w:pPr>
              <w:jc w:val="righ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15.142,43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75508B" w:rsidRPr="005B28A3" w:rsidRDefault="005B28A3" w:rsidP="007F7C1C">
            <w:pPr>
              <w:jc w:val="righ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15.342,64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954AFD" w:rsidRDefault="00F42CC1" w:rsidP="00755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15.372,48 m</w:t>
            </w:r>
            <w:r>
              <w:rPr>
                <w:sz w:val="24"/>
                <w:szCs w:val="24"/>
                <w:vertAlign w:val="superscript"/>
              </w:rPr>
              <w:t>2</w:t>
            </w:r>
            <w:r w:rsidR="0075508B">
              <w:rPr>
                <w:sz w:val="24"/>
                <w:szCs w:val="24"/>
              </w:rPr>
              <w:t xml:space="preserve">      </w:t>
            </w:r>
          </w:p>
          <w:p w:rsidR="00CA20A0" w:rsidRDefault="00207583" w:rsidP="00755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15.1</w:t>
            </w:r>
            <w:r w:rsidR="00217B75">
              <w:rPr>
                <w:sz w:val="24"/>
                <w:szCs w:val="24"/>
              </w:rPr>
              <w:t>19,68</w:t>
            </w:r>
            <w:r>
              <w:rPr>
                <w:sz w:val="24"/>
                <w:szCs w:val="24"/>
              </w:rPr>
              <w:t xml:space="preserve"> m</w:t>
            </w:r>
            <w:r>
              <w:rPr>
                <w:sz w:val="24"/>
                <w:szCs w:val="24"/>
                <w:vertAlign w:val="superscript"/>
              </w:rPr>
              <w:t>2</w:t>
            </w:r>
            <w:r w:rsidR="005B28A3">
              <w:rPr>
                <w:sz w:val="24"/>
                <w:szCs w:val="24"/>
              </w:rPr>
              <w:t xml:space="preserve">   </w:t>
            </w:r>
          </w:p>
          <w:p w:rsidR="00207583" w:rsidRDefault="00CA20A0" w:rsidP="00755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20845">
              <w:rPr>
                <w:sz w:val="24"/>
                <w:szCs w:val="24"/>
              </w:rPr>
              <w:t>15.144,77 m</w:t>
            </w:r>
            <w:r w:rsidR="00220845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 </w:t>
            </w:r>
          </w:p>
          <w:p w:rsidR="00CF3084" w:rsidRDefault="00A106A7" w:rsidP="00755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15.204,95 m</w:t>
            </w:r>
            <w:r w:rsidR="00D0565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vertAlign w:val="superscript"/>
              </w:rPr>
              <w:t>2</w:t>
            </w:r>
            <w:r w:rsidR="00D05654">
              <w:rPr>
                <w:sz w:val="24"/>
                <w:szCs w:val="24"/>
              </w:rPr>
              <w:t xml:space="preserve">   </w:t>
            </w:r>
            <w:r w:rsidR="005B28A3">
              <w:rPr>
                <w:sz w:val="24"/>
                <w:szCs w:val="24"/>
              </w:rPr>
              <w:t xml:space="preserve"> </w:t>
            </w:r>
          </w:p>
          <w:p w:rsidR="00A106A7" w:rsidRDefault="00CF3084" w:rsidP="00755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6A7DC5">
              <w:rPr>
                <w:sz w:val="24"/>
                <w:szCs w:val="24"/>
              </w:rPr>
              <w:t xml:space="preserve">  </w:t>
            </w:r>
          </w:p>
          <w:p w:rsidR="00225B6A" w:rsidRDefault="0075508B" w:rsidP="007F7C1C">
            <w:pPr>
              <w:jc w:val="righ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 </w:t>
            </w:r>
            <w:r w:rsidR="00C006CB">
              <w:rPr>
                <w:sz w:val="24"/>
                <w:szCs w:val="24"/>
              </w:rPr>
              <w:t>4.77</w:t>
            </w:r>
            <w:r w:rsidR="0077023D">
              <w:rPr>
                <w:sz w:val="24"/>
                <w:szCs w:val="24"/>
              </w:rPr>
              <w:t>4</w:t>
            </w:r>
            <w:r w:rsidR="00C006CB">
              <w:rPr>
                <w:sz w:val="24"/>
                <w:szCs w:val="24"/>
              </w:rPr>
              <w:t>,13 m</w:t>
            </w:r>
            <w:r w:rsidR="00C006CB">
              <w:rPr>
                <w:sz w:val="24"/>
                <w:szCs w:val="24"/>
                <w:vertAlign w:val="superscript"/>
              </w:rPr>
              <w:t>2</w:t>
            </w:r>
          </w:p>
          <w:p w:rsidR="0075508B" w:rsidRDefault="005B28A3" w:rsidP="005B28A3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A7D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5</w:t>
            </w:r>
            <w:r w:rsidR="0075508B">
              <w:rPr>
                <w:sz w:val="24"/>
                <w:szCs w:val="24"/>
              </w:rPr>
              <w:t>.035,00 m</w:t>
            </w:r>
            <w:r w:rsidR="0075508B">
              <w:rPr>
                <w:sz w:val="24"/>
                <w:szCs w:val="24"/>
                <w:vertAlign w:val="superscript"/>
              </w:rPr>
              <w:t>2</w:t>
            </w:r>
          </w:p>
          <w:p w:rsidR="005B28A3" w:rsidRDefault="005B28A3" w:rsidP="007F7C1C">
            <w:pPr>
              <w:jc w:val="righ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  5.199,55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F42CC1" w:rsidRPr="00F42CC1" w:rsidRDefault="00F42CC1" w:rsidP="007F7C1C">
            <w:pPr>
              <w:jc w:val="righ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5.236,89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220845" w:rsidRDefault="00207583" w:rsidP="007F7C1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5.594,26 m</w:t>
            </w:r>
            <w:r>
              <w:rPr>
                <w:sz w:val="24"/>
                <w:szCs w:val="24"/>
                <w:vertAlign w:val="superscript"/>
              </w:rPr>
              <w:t>2</w:t>
            </w:r>
            <w:r w:rsidR="00C006CB">
              <w:rPr>
                <w:sz w:val="24"/>
                <w:szCs w:val="24"/>
              </w:rPr>
              <w:t xml:space="preserve"> </w:t>
            </w:r>
          </w:p>
          <w:p w:rsidR="00E323FE" w:rsidRDefault="00220845" w:rsidP="006A7DC5">
            <w:pPr>
              <w:jc w:val="righ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5.605,48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AA282E" w:rsidRPr="00AA282E" w:rsidRDefault="00E323FE" w:rsidP="006A7D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6.004,81 m</w:t>
            </w:r>
            <w:r>
              <w:rPr>
                <w:sz w:val="24"/>
                <w:szCs w:val="24"/>
                <w:vertAlign w:val="superscript"/>
              </w:rPr>
              <w:t>2</w:t>
            </w:r>
            <w:r w:rsidR="00AA282E">
              <w:rPr>
                <w:sz w:val="24"/>
                <w:szCs w:val="24"/>
              </w:rPr>
              <w:t xml:space="preserve"> </w:t>
            </w:r>
          </w:p>
        </w:tc>
      </w:tr>
      <w:tr w:rsidR="00AF7918" w:rsidTr="0081024F">
        <w:trPr>
          <w:trHeight w:val="274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18" w:rsidRDefault="00AF791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18" w:rsidRDefault="00AF7918">
            <w:pPr>
              <w:rPr>
                <w:b/>
                <w:sz w:val="24"/>
                <w:szCs w:val="24"/>
              </w:rPr>
            </w:pPr>
            <w:r>
              <w:rPr>
                <w:b/>
                <w:sz w:val="22"/>
              </w:rPr>
              <w:t xml:space="preserve">Budynki lub ich części związanych z udzielaniem świadczeń zdrowotnych w rozumieniu przepisów o działalności leczniczej ,zajętych przez podmioty udzielające tych świadczeń </w:t>
            </w:r>
          </w:p>
          <w:p w:rsidR="00C006CB" w:rsidRDefault="00A2718C" w:rsidP="00C31E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1F39FC">
              <w:rPr>
                <w:sz w:val="24"/>
                <w:szCs w:val="24"/>
              </w:rPr>
              <w:t>) stan na dzień 22</w:t>
            </w:r>
            <w:r w:rsidR="00C006CB">
              <w:rPr>
                <w:sz w:val="24"/>
                <w:szCs w:val="24"/>
              </w:rPr>
              <w:t xml:space="preserve">.10.2018r. </w:t>
            </w:r>
          </w:p>
          <w:p w:rsidR="00A828E7" w:rsidRDefault="00A2718C" w:rsidP="00C31E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A828E7">
              <w:rPr>
                <w:sz w:val="24"/>
                <w:szCs w:val="24"/>
              </w:rPr>
              <w:t>) stan na dzień 30.09.2019r.</w:t>
            </w:r>
          </w:p>
          <w:p w:rsidR="00E72873" w:rsidRDefault="00A2718C" w:rsidP="00C31E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E72873">
              <w:rPr>
                <w:sz w:val="24"/>
                <w:szCs w:val="24"/>
              </w:rPr>
              <w:t>) stan na dzień 30.09.2020r.</w:t>
            </w:r>
          </w:p>
          <w:p w:rsidR="00CA20A0" w:rsidRDefault="00A2718C" w:rsidP="00C31E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CA20A0">
              <w:rPr>
                <w:sz w:val="24"/>
                <w:szCs w:val="24"/>
              </w:rPr>
              <w:t>) stan na dzień 30.09.2021r.</w:t>
            </w:r>
          </w:p>
          <w:p w:rsidR="00207583" w:rsidRDefault="00A2718C" w:rsidP="00C31E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e)</w:t>
            </w:r>
            <w:r w:rsidR="00207583">
              <w:rPr>
                <w:sz w:val="24"/>
                <w:szCs w:val="24"/>
              </w:rPr>
              <w:t xml:space="preserve"> stan na dzień 30.09.2022r.</w:t>
            </w:r>
          </w:p>
          <w:p w:rsidR="00CF3084" w:rsidRDefault="00A2718C" w:rsidP="00C31E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CF3084">
              <w:rPr>
                <w:sz w:val="24"/>
                <w:szCs w:val="24"/>
              </w:rPr>
              <w:t>) stan na dzień 30.09.2023r.</w:t>
            </w:r>
          </w:p>
          <w:p w:rsidR="00A2718C" w:rsidRDefault="00A2718C" w:rsidP="00C31E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g) stan na dzień 30.09.2024r.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8" w:rsidRPr="00986C90" w:rsidRDefault="00AF7918">
            <w:pPr>
              <w:jc w:val="right"/>
              <w:rPr>
                <w:sz w:val="22"/>
                <w:szCs w:val="22"/>
              </w:rPr>
            </w:pPr>
          </w:p>
          <w:p w:rsidR="00AF7918" w:rsidRPr="00986C90" w:rsidRDefault="00AF7918">
            <w:pPr>
              <w:jc w:val="right"/>
              <w:rPr>
                <w:sz w:val="22"/>
                <w:szCs w:val="22"/>
              </w:rPr>
            </w:pPr>
          </w:p>
          <w:p w:rsidR="00AF7918" w:rsidRPr="00986C90" w:rsidRDefault="00AF7918">
            <w:pPr>
              <w:jc w:val="right"/>
              <w:rPr>
                <w:sz w:val="22"/>
                <w:szCs w:val="22"/>
              </w:rPr>
            </w:pPr>
          </w:p>
          <w:p w:rsidR="00AF7918" w:rsidRPr="00986C90" w:rsidRDefault="00AF7918">
            <w:pPr>
              <w:jc w:val="right"/>
              <w:rPr>
                <w:sz w:val="22"/>
                <w:szCs w:val="22"/>
              </w:rPr>
            </w:pPr>
          </w:p>
          <w:p w:rsidR="00AF7918" w:rsidRPr="00986C90" w:rsidRDefault="00AF7918">
            <w:pPr>
              <w:jc w:val="right"/>
              <w:rPr>
                <w:sz w:val="22"/>
                <w:szCs w:val="22"/>
              </w:rPr>
            </w:pPr>
          </w:p>
          <w:p w:rsidR="00AF7918" w:rsidRPr="00986C90" w:rsidRDefault="00AF7918">
            <w:pPr>
              <w:jc w:val="right"/>
              <w:rPr>
                <w:sz w:val="22"/>
                <w:szCs w:val="22"/>
              </w:rPr>
            </w:pPr>
          </w:p>
          <w:p w:rsidR="00986C90" w:rsidRPr="00986C90" w:rsidRDefault="00986C90">
            <w:pPr>
              <w:jc w:val="right"/>
              <w:rPr>
                <w:sz w:val="22"/>
                <w:szCs w:val="22"/>
              </w:rPr>
            </w:pPr>
          </w:p>
          <w:p w:rsidR="00A828E7" w:rsidRDefault="001E4852" w:rsidP="00CC0EF4">
            <w:pPr>
              <w:jc w:val="righ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929,79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81024F" w:rsidRDefault="00A828E7" w:rsidP="00CC0EF4">
            <w:pPr>
              <w:jc w:val="righ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929,79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EF65D5" w:rsidRDefault="0081024F" w:rsidP="00CC0E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929,79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207583" w:rsidRDefault="00EF65D5" w:rsidP="00CC0EF4">
            <w:pPr>
              <w:jc w:val="righ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929,79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CF3084" w:rsidRDefault="006D2AB3" w:rsidP="00CC0EF4">
            <w:pPr>
              <w:jc w:val="righ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971,79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A2718C" w:rsidRDefault="00CF3084" w:rsidP="00CC0E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929,79 m</w:t>
            </w:r>
            <w:r>
              <w:rPr>
                <w:sz w:val="24"/>
                <w:szCs w:val="24"/>
                <w:vertAlign w:val="superscript"/>
              </w:rPr>
              <w:t>2</w:t>
            </w:r>
            <w:r w:rsidR="00EF65D5">
              <w:rPr>
                <w:sz w:val="24"/>
                <w:szCs w:val="24"/>
              </w:rPr>
              <w:t xml:space="preserve"> </w:t>
            </w:r>
          </w:p>
          <w:p w:rsidR="001E4852" w:rsidRPr="001E4852" w:rsidRDefault="00A2718C" w:rsidP="00CC0E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929,79 m</w:t>
            </w:r>
            <w:r>
              <w:rPr>
                <w:sz w:val="24"/>
                <w:szCs w:val="24"/>
                <w:vertAlign w:val="superscript"/>
              </w:rPr>
              <w:t>2</w:t>
            </w:r>
            <w:r w:rsidR="001E48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8" w:rsidRPr="00986C90" w:rsidRDefault="00AF7918">
            <w:pPr>
              <w:jc w:val="right"/>
              <w:rPr>
                <w:sz w:val="22"/>
                <w:szCs w:val="22"/>
              </w:rPr>
            </w:pPr>
          </w:p>
          <w:p w:rsidR="00AF7918" w:rsidRPr="00986C90" w:rsidRDefault="00AF7918">
            <w:pPr>
              <w:jc w:val="right"/>
              <w:rPr>
                <w:sz w:val="22"/>
                <w:szCs w:val="22"/>
              </w:rPr>
            </w:pPr>
          </w:p>
          <w:p w:rsidR="00AF7918" w:rsidRPr="00986C90" w:rsidRDefault="00AF7918">
            <w:pPr>
              <w:jc w:val="right"/>
              <w:rPr>
                <w:sz w:val="22"/>
                <w:szCs w:val="22"/>
              </w:rPr>
            </w:pPr>
          </w:p>
          <w:p w:rsidR="00AF7918" w:rsidRPr="00986C90" w:rsidRDefault="00AF7918">
            <w:pPr>
              <w:jc w:val="right"/>
              <w:rPr>
                <w:sz w:val="22"/>
                <w:szCs w:val="22"/>
              </w:rPr>
            </w:pPr>
          </w:p>
          <w:p w:rsidR="00AF7918" w:rsidRPr="00986C90" w:rsidRDefault="00AF7918">
            <w:pPr>
              <w:jc w:val="right"/>
              <w:rPr>
                <w:sz w:val="22"/>
                <w:szCs w:val="22"/>
              </w:rPr>
            </w:pPr>
          </w:p>
          <w:p w:rsidR="00AF7918" w:rsidRDefault="00AF7918">
            <w:pPr>
              <w:jc w:val="right"/>
              <w:rPr>
                <w:sz w:val="22"/>
                <w:szCs w:val="22"/>
              </w:rPr>
            </w:pPr>
          </w:p>
          <w:p w:rsidR="00986C90" w:rsidRPr="00986C90" w:rsidRDefault="00986C90">
            <w:pPr>
              <w:jc w:val="right"/>
              <w:rPr>
                <w:sz w:val="22"/>
                <w:szCs w:val="22"/>
              </w:rPr>
            </w:pPr>
          </w:p>
          <w:p w:rsidR="00AA282E" w:rsidRDefault="00AA28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E4852" w:rsidRDefault="001E485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5508B" w:rsidRDefault="007550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81024F" w:rsidRDefault="008102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04F67" w:rsidRDefault="00F04F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D2AB3" w:rsidRDefault="006D2A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CF3084" w:rsidRDefault="00CF30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8" w:rsidRPr="00986C90" w:rsidRDefault="00AF7918">
            <w:pPr>
              <w:jc w:val="right"/>
              <w:rPr>
                <w:sz w:val="22"/>
                <w:szCs w:val="22"/>
              </w:rPr>
            </w:pPr>
          </w:p>
          <w:p w:rsidR="00AF7918" w:rsidRPr="00986C90" w:rsidRDefault="00AF7918">
            <w:pPr>
              <w:jc w:val="right"/>
              <w:rPr>
                <w:sz w:val="22"/>
                <w:szCs w:val="22"/>
              </w:rPr>
            </w:pPr>
          </w:p>
          <w:p w:rsidR="00AF7918" w:rsidRPr="00986C90" w:rsidRDefault="00AF7918">
            <w:pPr>
              <w:jc w:val="right"/>
              <w:rPr>
                <w:sz w:val="22"/>
                <w:szCs w:val="22"/>
              </w:rPr>
            </w:pPr>
          </w:p>
          <w:p w:rsidR="00AF7918" w:rsidRPr="00986C90" w:rsidRDefault="00AF7918">
            <w:pPr>
              <w:jc w:val="right"/>
              <w:rPr>
                <w:sz w:val="22"/>
                <w:szCs w:val="22"/>
              </w:rPr>
            </w:pPr>
          </w:p>
          <w:p w:rsidR="00AF7918" w:rsidRPr="00986C90" w:rsidRDefault="00AF7918">
            <w:pPr>
              <w:jc w:val="right"/>
              <w:rPr>
                <w:sz w:val="22"/>
                <w:szCs w:val="22"/>
              </w:rPr>
            </w:pPr>
          </w:p>
          <w:p w:rsidR="00AF7918" w:rsidRPr="00986C90" w:rsidRDefault="00AF7918">
            <w:pPr>
              <w:jc w:val="right"/>
              <w:rPr>
                <w:sz w:val="22"/>
                <w:szCs w:val="22"/>
              </w:rPr>
            </w:pPr>
          </w:p>
          <w:p w:rsidR="00986C90" w:rsidRDefault="00986C90" w:rsidP="00986C90">
            <w:pPr>
              <w:rPr>
                <w:sz w:val="24"/>
                <w:szCs w:val="24"/>
              </w:rPr>
            </w:pPr>
          </w:p>
          <w:p w:rsidR="0075508B" w:rsidRDefault="00225B6A" w:rsidP="00225B6A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 </w:t>
            </w:r>
            <w:r w:rsidR="0075508B">
              <w:rPr>
                <w:sz w:val="24"/>
                <w:szCs w:val="24"/>
              </w:rPr>
              <w:t xml:space="preserve">  </w:t>
            </w:r>
            <w:r w:rsidR="00A2718C">
              <w:rPr>
                <w:sz w:val="24"/>
                <w:szCs w:val="24"/>
              </w:rPr>
              <w:t xml:space="preserve">       </w:t>
            </w:r>
            <w:r w:rsidR="001E4852">
              <w:rPr>
                <w:sz w:val="24"/>
                <w:szCs w:val="24"/>
              </w:rPr>
              <w:t>929,79 m</w:t>
            </w:r>
            <w:r w:rsidR="001E4852">
              <w:rPr>
                <w:sz w:val="24"/>
                <w:szCs w:val="24"/>
                <w:vertAlign w:val="superscript"/>
              </w:rPr>
              <w:t>2</w:t>
            </w:r>
          </w:p>
          <w:p w:rsidR="001E4852" w:rsidRDefault="001E4852" w:rsidP="00225B6A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 </w:t>
            </w:r>
            <w:r w:rsidR="0075508B">
              <w:rPr>
                <w:sz w:val="24"/>
                <w:szCs w:val="24"/>
              </w:rPr>
              <w:t xml:space="preserve">         929,79 m</w:t>
            </w:r>
            <w:r w:rsidR="0075508B">
              <w:rPr>
                <w:sz w:val="24"/>
                <w:szCs w:val="24"/>
                <w:vertAlign w:val="superscript"/>
              </w:rPr>
              <w:t>2</w:t>
            </w:r>
          </w:p>
          <w:p w:rsidR="0081024F" w:rsidRDefault="0081024F" w:rsidP="0022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81024F">
              <w:rPr>
                <w:sz w:val="24"/>
                <w:szCs w:val="24"/>
              </w:rPr>
              <w:t>929,79</w:t>
            </w:r>
            <w:r>
              <w:rPr>
                <w:sz w:val="24"/>
                <w:szCs w:val="24"/>
              </w:rPr>
              <w:t xml:space="preserve">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F04F67" w:rsidRDefault="00F04F67" w:rsidP="00225B6A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         929,79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6D2AB3" w:rsidRDefault="006D2AB3" w:rsidP="00225B6A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375EA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</w:t>
            </w:r>
            <w:r w:rsidRPr="006D2AB3">
              <w:rPr>
                <w:sz w:val="24"/>
                <w:szCs w:val="24"/>
              </w:rPr>
              <w:t>971,79</w:t>
            </w:r>
            <w:r>
              <w:rPr>
                <w:sz w:val="24"/>
                <w:szCs w:val="24"/>
              </w:rPr>
              <w:t xml:space="preserve">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CF3084" w:rsidRPr="00CF3084" w:rsidRDefault="00CF3084" w:rsidP="0022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929,79 m</w:t>
            </w:r>
            <w:r>
              <w:rPr>
                <w:sz w:val="24"/>
                <w:szCs w:val="24"/>
                <w:vertAlign w:val="superscript"/>
              </w:rPr>
              <w:t>2</w:t>
            </w:r>
            <w:r w:rsidR="00A2718C">
              <w:rPr>
                <w:sz w:val="24"/>
                <w:szCs w:val="24"/>
                <w:vertAlign w:val="superscript"/>
              </w:rPr>
              <w:br/>
            </w:r>
            <w:r w:rsidR="00A2718C">
              <w:rPr>
                <w:sz w:val="24"/>
                <w:szCs w:val="24"/>
              </w:rPr>
              <w:t xml:space="preserve">         929,79 m</w:t>
            </w:r>
            <w:r w:rsidR="00A2718C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AF7918" w:rsidTr="00F5767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18" w:rsidRDefault="00AF791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18" w:rsidRDefault="00AF791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Budowle</w:t>
            </w:r>
          </w:p>
          <w:p w:rsidR="001E4852" w:rsidRDefault="006D4E31" w:rsidP="00F57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1F39FC">
              <w:rPr>
                <w:sz w:val="24"/>
                <w:szCs w:val="24"/>
              </w:rPr>
              <w:t>) stan na dzień 22</w:t>
            </w:r>
            <w:r w:rsidR="001E4852">
              <w:rPr>
                <w:sz w:val="24"/>
                <w:szCs w:val="24"/>
              </w:rPr>
              <w:t>.10.2018r.</w:t>
            </w:r>
          </w:p>
          <w:p w:rsidR="00A828E7" w:rsidRDefault="006D4E31" w:rsidP="00F57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A828E7">
              <w:rPr>
                <w:sz w:val="24"/>
                <w:szCs w:val="24"/>
              </w:rPr>
              <w:t>)</w:t>
            </w:r>
            <w:r w:rsidR="00E72873">
              <w:rPr>
                <w:sz w:val="24"/>
                <w:szCs w:val="24"/>
              </w:rPr>
              <w:t xml:space="preserve"> </w:t>
            </w:r>
            <w:r w:rsidR="00A828E7">
              <w:rPr>
                <w:sz w:val="24"/>
                <w:szCs w:val="24"/>
              </w:rPr>
              <w:t>stan na dzień 30.0</w:t>
            </w:r>
            <w:r w:rsidR="007A6853">
              <w:rPr>
                <w:sz w:val="24"/>
                <w:szCs w:val="24"/>
              </w:rPr>
              <w:t>9</w:t>
            </w:r>
            <w:r w:rsidR="00A828E7">
              <w:rPr>
                <w:sz w:val="24"/>
                <w:szCs w:val="24"/>
              </w:rPr>
              <w:t xml:space="preserve">.2019r. </w:t>
            </w:r>
          </w:p>
          <w:p w:rsidR="00E72873" w:rsidRDefault="006D4E31" w:rsidP="00F57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E72873">
              <w:rPr>
                <w:sz w:val="24"/>
                <w:szCs w:val="24"/>
              </w:rPr>
              <w:t>) stan na dzień 30.09.2020r.</w:t>
            </w:r>
          </w:p>
          <w:p w:rsidR="00CA20A0" w:rsidRDefault="006D4E31" w:rsidP="00F57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CA20A0">
              <w:rPr>
                <w:sz w:val="24"/>
                <w:szCs w:val="24"/>
              </w:rPr>
              <w:t>) stan na dzień  30.09.2021r</w:t>
            </w:r>
            <w:r w:rsidR="006D2AB3">
              <w:rPr>
                <w:sz w:val="24"/>
                <w:szCs w:val="24"/>
              </w:rPr>
              <w:t>.</w:t>
            </w:r>
          </w:p>
          <w:p w:rsidR="006D2AB3" w:rsidRDefault="006D4E31" w:rsidP="00F57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6D2AB3">
              <w:rPr>
                <w:sz w:val="24"/>
                <w:szCs w:val="24"/>
              </w:rPr>
              <w:t>) stan na dzień 30.09.2022r.</w:t>
            </w:r>
          </w:p>
          <w:p w:rsidR="00655CFD" w:rsidRDefault="006D4E31" w:rsidP="00F57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655CFD">
              <w:rPr>
                <w:sz w:val="24"/>
                <w:szCs w:val="24"/>
              </w:rPr>
              <w:t>) stan na dzień 30.09.2023r.</w:t>
            </w:r>
          </w:p>
          <w:p w:rsidR="006D4E31" w:rsidRDefault="006D4E31" w:rsidP="00F5767E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g) stan na dzień 30.09.2024r.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8" w:rsidRDefault="00AF7918">
            <w:pPr>
              <w:jc w:val="right"/>
              <w:rPr>
                <w:sz w:val="24"/>
                <w:szCs w:val="24"/>
              </w:rPr>
            </w:pPr>
          </w:p>
          <w:p w:rsidR="001E4852" w:rsidRDefault="001E4852" w:rsidP="001E4852">
            <w:pPr>
              <w:tabs>
                <w:tab w:val="center" w:pos="818"/>
                <w:tab w:val="left" w:pos="15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987.181,12 zł.</w:t>
            </w:r>
          </w:p>
          <w:p w:rsidR="00A828E7" w:rsidRDefault="00A828E7" w:rsidP="001E4852">
            <w:pPr>
              <w:tabs>
                <w:tab w:val="center" w:pos="818"/>
                <w:tab w:val="left" w:pos="15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2.687.988,13 zł.</w:t>
            </w:r>
          </w:p>
          <w:p w:rsidR="007F51CF" w:rsidRDefault="007F51CF" w:rsidP="001E4852">
            <w:pPr>
              <w:tabs>
                <w:tab w:val="center" w:pos="818"/>
                <w:tab w:val="left" w:pos="15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2.712.988,13 zł.</w:t>
            </w:r>
          </w:p>
          <w:p w:rsidR="00EF65D5" w:rsidRDefault="00EF65D5" w:rsidP="001E4852">
            <w:pPr>
              <w:tabs>
                <w:tab w:val="center" w:pos="818"/>
                <w:tab w:val="left" w:pos="15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2.712.988,13 zł.</w:t>
            </w:r>
          </w:p>
          <w:p w:rsidR="006D2AB3" w:rsidRDefault="006D2AB3" w:rsidP="001E4852">
            <w:pPr>
              <w:tabs>
                <w:tab w:val="center" w:pos="818"/>
                <w:tab w:val="left" w:pos="15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3.412.988,13 zł.</w:t>
            </w:r>
          </w:p>
          <w:p w:rsidR="00655CFD" w:rsidRDefault="00655CFD" w:rsidP="001E4852">
            <w:pPr>
              <w:tabs>
                <w:tab w:val="center" w:pos="818"/>
                <w:tab w:val="left" w:pos="15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3.412.988,13 zł.</w:t>
            </w:r>
          </w:p>
          <w:p w:rsidR="006D4E31" w:rsidRDefault="006D4E31" w:rsidP="001E4852">
            <w:pPr>
              <w:tabs>
                <w:tab w:val="center" w:pos="818"/>
                <w:tab w:val="left" w:pos="15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3.412.988,13zł.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8" w:rsidRDefault="00AF7918">
            <w:pPr>
              <w:jc w:val="right"/>
              <w:rPr>
                <w:sz w:val="24"/>
                <w:szCs w:val="24"/>
              </w:rPr>
            </w:pPr>
          </w:p>
          <w:p w:rsidR="001E4852" w:rsidRDefault="001E4852" w:rsidP="00385A3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81.387.866,13 zł.</w:t>
            </w:r>
          </w:p>
          <w:p w:rsidR="003E6687" w:rsidRDefault="003E6687" w:rsidP="00385A3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85.607.568,87 zł.</w:t>
            </w:r>
          </w:p>
          <w:p w:rsidR="007F51CF" w:rsidRDefault="007F51CF" w:rsidP="00385A3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90.878.430,26 zł.</w:t>
            </w:r>
          </w:p>
          <w:p w:rsidR="00D507F5" w:rsidRDefault="00D507F5" w:rsidP="00BB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122.338.474,26</w:t>
            </w:r>
            <w:r w:rsidR="00BB2E9B">
              <w:rPr>
                <w:sz w:val="24"/>
                <w:szCs w:val="24"/>
              </w:rPr>
              <w:t xml:space="preserve"> zł.</w:t>
            </w:r>
          </w:p>
          <w:p w:rsidR="006D2AB3" w:rsidRDefault="006D2AB3" w:rsidP="00F73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140.</w:t>
            </w:r>
            <w:r w:rsidR="00F7326E">
              <w:rPr>
                <w:sz w:val="24"/>
                <w:szCs w:val="24"/>
              </w:rPr>
              <w:t>630.007</w:t>
            </w:r>
            <w:r>
              <w:rPr>
                <w:sz w:val="24"/>
                <w:szCs w:val="24"/>
              </w:rPr>
              <w:t>,13 zł</w:t>
            </w:r>
          </w:p>
          <w:p w:rsidR="00220845" w:rsidRDefault="00220845" w:rsidP="00F73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164.134.357,13 zł</w:t>
            </w:r>
          </w:p>
          <w:p w:rsidR="006D4E31" w:rsidRDefault="006D4E31" w:rsidP="00F73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185.305.941,13 zł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8" w:rsidRDefault="00AF7918">
            <w:pPr>
              <w:jc w:val="right"/>
              <w:rPr>
                <w:sz w:val="24"/>
                <w:szCs w:val="24"/>
              </w:rPr>
            </w:pPr>
          </w:p>
          <w:p w:rsidR="001E4852" w:rsidRDefault="001E4852" w:rsidP="001E4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82.375.047,25zł.</w:t>
            </w:r>
          </w:p>
          <w:p w:rsidR="00225B6A" w:rsidRDefault="003E6687" w:rsidP="001E4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88.295.557,00zł</w:t>
            </w:r>
          </w:p>
          <w:p w:rsidR="005D2496" w:rsidRDefault="007F51CF" w:rsidP="006D2AB3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93.591.418,39zł.</w:t>
            </w:r>
            <w:r w:rsidR="005D2496">
              <w:rPr>
                <w:sz w:val="24"/>
                <w:szCs w:val="24"/>
              </w:rPr>
              <w:t>125.051.462,3</w:t>
            </w:r>
            <w:r w:rsidR="009A5422">
              <w:rPr>
                <w:sz w:val="24"/>
                <w:szCs w:val="24"/>
              </w:rPr>
              <w:t>9</w:t>
            </w:r>
            <w:r w:rsidR="005D2496" w:rsidRPr="006D2AB3">
              <w:rPr>
                <w:sz w:val="18"/>
                <w:szCs w:val="18"/>
              </w:rPr>
              <w:t>zł</w:t>
            </w:r>
          </w:p>
          <w:p w:rsidR="006D2AB3" w:rsidRDefault="006D2AB3" w:rsidP="00F7326E">
            <w:pPr>
              <w:rPr>
                <w:sz w:val="16"/>
                <w:szCs w:val="16"/>
              </w:rPr>
            </w:pPr>
            <w:r w:rsidRPr="006D2AB3">
              <w:rPr>
                <w:sz w:val="24"/>
                <w:szCs w:val="24"/>
              </w:rPr>
              <w:t>14</w:t>
            </w:r>
            <w:r w:rsidR="00F7326E">
              <w:rPr>
                <w:sz w:val="24"/>
                <w:szCs w:val="24"/>
              </w:rPr>
              <w:t>4</w:t>
            </w:r>
            <w:r w:rsidRPr="006D2AB3">
              <w:rPr>
                <w:sz w:val="24"/>
                <w:szCs w:val="24"/>
              </w:rPr>
              <w:t>.</w:t>
            </w:r>
            <w:r w:rsidR="00F7326E">
              <w:rPr>
                <w:sz w:val="24"/>
                <w:szCs w:val="24"/>
              </w:rPr>
              <w:t>042</w:t>
            </w:r>
            <w:r w:rsidRPr="006D2AB3">
              <w:rPr>
                <w:sz w:val="24"/>
                <w:szCs w:val="24"/>
              </w:rPr>
              <w:t>.</w:t>
            </w:r>
            <w:r w:rsidR="00F7326E">
              <w:rPr>
                <w:sz w:val="24"/>
                <w:szCs w:val="24"/>
              </w:rPr>
              <w:t>995,2</w:t>
            </w:r>
            <w:r w:rsidR="009A5422">
              <w:rPr>
                <w:sz w:val="24"/>
                <w:szCs w:val="24"/>
              </w:rPr>
              <w:t>6</w:t>
            </w:r>
            <w:r w:rsidRPr="006D2AB3">
              <w:rPr>
                <w:sz w:val="16"/>
                <w:szCs w:val="16"/>
              </w:rPr>
              <w:t>zł</w:t>
            </w:r>
          </w:p>
          <w:p w:rsidR="00220845" w:rsidRDefault="00220845" w:rsidP="00220845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167.547.345,26</w:t>
            </w:r>
            <w:r>
              <w:rPr>
                <w:sz w:val="16"/>
                <w:szCs w:val="16"/>
              </w:rPr>
              <w:t>zł</w:t>
            </w:r>
          </w:p>
          <w:p w:rsidR="006D4E31" w:rsidRPr="00220845" w:rsidRDefault="006D4E31" w:rsidP="009A5422">
            <w:pPr>
              <w:rPr>
                <w:sz w:val="16"/>
                <w:szCs w:val="16"/>
              </w:rPr>
            </w:pPr>
            <w:r w:rsidRPr="006D4E31">
              <w:rPr>
                <w:sz w:val="24"/>
                <w:szCs w:val="24"/>
              </w:rPr>
              <w:t>188.718.929,2</w:t>
            </w:r>
            <w:r w:rsidR="009A5422">
              <w:rPr>
                <w:sz w:val="24"/>
                <w:szCs w:val="24"/>
              </w:rPr>
              <w:t>6</w:t>
            </w:r>
            <w:r w:rsidRPr="006D4E31">
              <w:rPr>
                <w:sz w:val="16"/>
                <w:szCs w:val="16"/>
              </w:rPr>
              <w:t>zł</w:t>
            </w:r>
          </w:p>
        </w:tc>
      </w:tr>
      <w:tr w:rsidR="00AF7918" w:rsidTr="005D5CDF">
        <w:trPr>
          <w:trHeight w:val="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18" w:rsidRPr="00225B6A" w:rsidRDefault="00AF7918">
            <w:pPr>
              <w:jc w:val="both"/>
              <w:rPr>
                <w:b/>
                <w:sz w:val="24"/>
                <w:szCs w:val="24"/>
              </w:rPr>
            </w:pPr>
            <w:r w:rsidRPr="00225B6A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18" w:rsidRDefault="00AF791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Grunty :</w:t>
            </w:r>
          </w:p>
          <w:p w:rsidR="00AF7918" w:rsidRDefault="00AF79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związane  z prowadzeniem dział. gospodarczej bez względu na sposób  zakwalifikowania w ewidencji gruntów i budynków </w:t>
            </w:r>
            <w:r>
              <w:rPr>
                <w:b/>
                <w:sz w:val="24"/>
                <w:szCs w:val="24"/>
              </w:rPr>
              <w:tab/>
            </w:r>
          </w:p>
          <w:p w:rsidR="009608D7" w:rsidRDefault="002A3C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225B6A">
              <w:rPr>
                <w:sz w:val="24"/>
                <w:szCs w:val="24"/>
              </w:rPr>
              <w:t>)</w:t>
            </w:r>
            <w:r w:rsidR="001F39FC">
              <w:rPr>
                <w:sz w:val="24"/>
                <w:szCs w:val="24"/>
              </w:rPr>
              <w:t xml:space="preserve"> stan na dzień 22</w:t>
            </w:r>
            <w:r w:rsidR="00A828E7">
              <w:rPr>
                <w:sz w:val="24"/>
                <w:szCs w:val="24"/>
              </w:rPr>
              <w:t>.10.</w:t>
            </w:r>
            <w:r w:rsidR="009608D7">
              <w:rPr>
                <w:sz w:val="24"/>
                <w:szCs w:val="24"/>
              </w:rPr>
              <w:t>2018r.</w:t>
            </w:r>
          </w:p>
          <w:p w:rsidR="00A828E7" w:rsidRDefault="002A3C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A828E7">
              <w:rPr>
                <w:sz w:val="24"/>
                <w:szCs w:val="24"/>
              </w:rPr>
              <w:t>) stan na dzień 30.09.2019r.</w:t>
            </w:r>
          </w:p>
          <w:p w:rsidR="00E72873" w:rsidRDefault="002A3C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E72873">
              <w:rPr>
                <w:sz w:val="24"/>
                <w:szCs w:val="24"/>
              </w:rPr>
              <w:t>) stan na dzień 30.09.2020r.</w:t>
            </w:r>
          </w:p>
          <w:p w:rsidR="00CA20A0" w:rsidRDefault="002A3C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CA20A0">
              <w:rPr>
                <w:sz w:val="24"/>
                <w:szCs w:val="24"/>
              </w:rPr>
              <w:t>) stan na dzień  30.09.2021r.</w:t>
            </w:r>
          </w:p>
          <w:p w:rsidR="008D032D" w:rsidRDefault="002A3C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8D032D">
              <w:rPr>
                <w:sz w:val="24"/>
                <w:szCs w:val="24"/>
              </w:rPr>
              <w:t>) stan</w:t>
            </w:r>
            <w:r w:rsidR="00920EFA">
              <w:rPr>
                <w:sz w:val="24"/>
                <w:szCs w:val="24"/>
              </w:rPr>
              <w:t xml:space="preserve"> na dzień</w:t>
            </w:r>
            <w:r w:rsidR="00823E20">
              <w:rPr>
                <w:sz w:val="24"/>
                <w:szCs w:val="24"/>
              </w:rPr>
              <w:t xml:space="preserve">  30.09.2022 r.</w:t>
            </w:r>
          </w:p>
          <w:p w:rsidR="002A3C2A" w:rsidRDefault="002A3C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833BC0">
              <w:rPr>
                <w:sz w:val="24"/>
                <w:szCs w:val="24"/>
              </w:rPr>
              <w:t xml:space="preserve">) stan na dzień 30.09.2023 </w:t>
            </w:r>
            <w:proofErr w:type="spellStart"/>
            <w:r w:rsidR="00833BC0">
              <w:rPr>
                <w:sz w:val="24"/>
                <w:szCs w:val="24"/>
              </w:rPr>
              <w:t>r</w:t>
            </w:r>
            <w:proofErr w:type="spellEnd"/>
          </w:p>
          <w:p w:rsidR="00833BC0" w:rsidRDefault="002A3C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g) stan na dzień 30.09.2024r.</w:t>
            </w:r>
            <w:r w:rsidR="00833BC0">
              <w:rPr>
                <w:sz w:val="24"/>
                <w:szCs w:val="24"/>
              </w:rPr>
              <w:t>.</w:t>
            </w:r>
          </w:p>
          <w:p w:rsidR="001E4852" w:rsidRDefault="001E4852">
            <w:pPr>
              <w:jc w:val="both"/>
              <w:rPr>
                <w:sz w:val="24"/>
                <w:szCs w:val="24"/>
              </w:rPr>
            </w:pPr>
          </w:p>
          <w:p w:rsidR="00AF7918" w:rsidRDefault="00AF79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pozostałych w  tym zajętych na prowadzenie </w:t>
            </w:r>
            <w:r>
              <w:rPr>
                <w:b/>
                <w:sz w:val="24"/>
                <w:szCs w:val="24"/>
              </w:rPr>
              <w:lastRenderedPageBreak/>
              <w:t>odpłatnej statutowej dział. pożytku publicznego  przez organizacje pożytku publicznego</w:t>
            </w:r>
          </w:p>
          <w:p w:rsidR="009608D7" w:rsidRDefault="002A3C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1F39FC">
              <w:rPr>
                <w:sz w:val="24"/>
                <w:szCs w:val="24"/>
              </w:rPr>
              <w:t>)stan na dzień 22</w:t>
            </w:r>
            <w:r w:rsidR="009608D7">
              <w:rPr>
                <w:sz w:val="24"/>
                <w:szCs w:val="24"/>
              </w:rPr>
              <w:t>.10.2018r.</w:t>
            </w:r>
          </w:p>
          <w:p w:rsidR="00F12014" w:rsidRDefault="002A3C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F12014">
              <w:rPr>
                <w:sz w:val="24"/>
                <w:szCs w:val="24"/>
              </w:rPr>
              <w:t>) stan na dzień 30.09.2019r.</w:t>
            </w:r>
          </w:p>
          <w:p w:rsidR="00E72873" w:rsidRDefault="002A3C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E72873">
              <w:rPr>
                <w:sz w:val="24"/>
                <w:szCs w:val="24"/>
              </w:rPr>
              <w:t>) stan na dzień 30.09.2020r.</w:t>
            </w:r>
          </w:p>
          <w:p w:rsidR="00CA20A0" w:rsidRDefault="002A3C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CA20A0">
              <w:rPr>
                <w:sz w:val="24"/>
                <w:szCs w:val="24"/>
              </w:rPr>
              <w:t>) stan na dzień 30.09.2021r.</w:t>
            </w:r>
          </w:p>
          <w:p w:rsidR="00BA1588" w:rsidRDefault="002A3C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BA1588">
              <w:rPr>
                <w:sz w:val="24"/>
                <w:szCs w:val="24"/>
              </w:rPr>
              <w:t>) stan  na dzień 30.09.2022r.</w:t>
            </w:r>
          </w:p>
          <w:p w:rsidR="00833BC0" w:rsidRDefault="002A3C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833BC0">
              <w:rPr>
                <w:sz w:val="24"/>
                <w:szCs w:val="24"/>
              </w:rPr>
              <w:t>) stan na dzień 30.09.2023r.</w:t>
            </w:r>
          </w:p>
          <w:p w:rsidR="002A3C2A" w:rsidRDefault="002A3C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g) stan na dzień 30.09.2024r.</w:t>
            </w:r>
          </w:p>
          <w:p w:rsidR="00AF7918" w:rsidRDefault="00AF7918" w:rsidP="00C77A3A">
            <w:pPr>
              <w:pStyle w:val="Tekstpodstawowy3"/>
              <w:ind w:left="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77A3A">
              <w:rPr>
                <w:rFonts w:ascii="Times New Roman" w:hAnsi="Times New Roman"/>
                <w:b/>
                <w:sz w:val="24"/>
                <w:szCs w:val="24"/>
              </w:rPr>
              <w:t xml:space="preserve"> pod wodami</w:t>
            </w:r>
          </w:p>
          <w:p w:rsidR="00C77A3A" w:rsidRDefault="00C77A3A" w:rsidP="00C77A3A">
            <w:pPr>
              <w:pStyle w:val="Tekstpodstawowy3"/>
              <w:ind w:left="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powierzchniowymi stojącymi lub wodami</w:t>
            </w:r>
          </w:p>
          <w:p w:rsidR="00C77A3A" w:rsidRDefault="00C77A3A" w:rsidP="00C77A3A">
            <w:pPr>
              <w:pStyle w:val="Tekstpodstawowy3"/>
              <w:ind w:left="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powierzchniowymi</w:t>
            </w:r>
          </w:p>
          <w:p w:rsidR="00C77A3A" w:rsidRDefault="00C77A3A" w:rsidP="00C77A3A">
            <w:pPr>
              <w:pStyle w:val="Tekstpodstawowy3"/>
              <w:ind w:left="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płynącymi jezior i</w:t>
            </w:r>
          </w:p>
          <w:p w:rsidR="00C77A3A" w:rsidRDefault="00C77A3A" w:rsidP="00C77A3A">
            <w:pPr>
              <w:pStyle w:val="Tekstpodstawowy3"/>
              <w:ind w:left="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zbiorników sztucznych.</w:t>
            </w:r>
          </w:p>
          <w:p w:rsidR="00165EE3" w:rsidRDefault="00F26ADA" w:rsidP="00165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1F39FC">
              <w:rPr>
                <w:sz w:val="24"/>
                <w:szCs w:val="24"/>
              </w:rPr>
              <w:t>) stan na dzień 22</w:t>
            </w:r>
            <w:r w:rsidR="00165EE3">
              <w:rPr>
                <w:sz w:val="24"/>
                <w:szCs w:val="24"/>
              </w:rPr>
              <w:t>.10.2018r.</w:t>
            </w:r>
          </w:p>
          <w:p w:rsidR="00F12014" w:rsidRDefault="00F26ADA" w:rsidP="00165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F12014">
              <w:rPr>
                <w:sz w:val="24"/>
                <w:szCs w:val="24"/>
              </w:rPr>
              <w:t>) stan na dzień 30.09.2019r.</w:t>
            </w:r>
          </w:p>
          <w:p w:rsidR="00E72873" w:rsidRDefault="00F26ADA" w:rsidP="00165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E72873">
              <w:rPr>
                <w:sz w:val="24"/>
                <w:szCs w:val="24"/>
              </w:rPr>
              <w:t>) stan na dzień 30.09.2020r.</w:t>
            </w:r>
          </w:p>
          <w:p w:rsidR="00CA20A0" w:rsidRDefault="00F26ADA" w:rsidP="00165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CA20A0">
              <w:rPr>
                <w:sz w:val="24"/>
                <w:szCs w:val="24"/>
              </w:rPr>
              <w:t>) stan na dzień  30.09.2021r.</w:t>
            </w:r>
          </w:p>
          <w:p w:rsidR="0057495E" w:rsidRDefault="00F26ADA" w:rsidP="00165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57495E">
              <w:rPr>
                <w:sz w:val="24"/>
                <w:szCs w:val="24"/>
              </w:rPr>
              <w:t>)</w:t>
            </w:r>
            <w:r w:rsidR="002375EA">
              <w:rPr>
                <w:sz w:val="24"/>
                <w:szCs w:val="24"/>
              </w:rPr>
              <w:t xml:space="preserve"> stan na dzień 30.09.2022r.</w:t>
            </w:r>
          </w:p>
          <w:p w:rsidR="00833BC0" w:rsidRDefault="00F26ADA" w:rsidP="00F26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833BC0">
              <w:rPr>
                <w:sz w:val="24"/>
                <w:szCs w:val="24"/>
              </w:rPr>
              <w:t>) stan na dzień 30.09.2023r.</w:t>
            </w:r>
          </w:p>
          <w:p w:rsidR="00F26ADA" w:rsidRDefault="00F26ADA" w:rsidP="00F26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g) stan na dzień 30.09.2024r.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8" w:rsidRDefault="00AF7918">
            <w:pPr>
              <w:jc w:val="right"/>
              <w:rPr>
                <w:sz w:val="24"/>
                <w:szCs w:val="24"/>
              </w:rPr>
            </w:pPr>
          </w:p>
          <w:p w:rsidR="00AF7918" w:rsidRDefault="00AF7918">
            <w:pPr>
              <w:jc w:val="right"/>
              <w:rPr>
                <w:sz w:val="24"/>
                <w:szCs w:val="24"/>
              </w:rPr>
            </w:pPr>
          </w:p>
          <w:p w:rsidR="00AF7918" w:rsidRDefault="00AF7918">
            <w:pPr>
              <w:jc w:val="right"/>
              <w:rPr>
                <w:sz w:val="24"/>
                <w:szCs w:val="24"/>
              </w:rPr>
            </w:pPr>
          </w:p>
          <w:p w:rsidR="00AF7918" w:rsidRDefault="00AF7918">
            <w:pPr>
              <w:jc w:val="right"/>
              <w:rPr>
                <w:sz w:val="24"/>
                <w:szCs w:val="24"/>
              </w:rPr>
            </w:pPr>
          </w:p>
          <w:p w:rsidR="00AF7918" w:rsidRDefault="00AF7918">
            <w:pPr>
              <w:jc w:val="right"/>
              <w:rPr>
                <w:sz w:val="24"/>
                <w:szCs w:val="24"/>
              </w:rPr>
            </w:pPr>
          </w:p>
          <w:p w:rsidR="00AF7918" w:rsidRDefault="00AF7918">
            <w:pPr>
              <w:jc w:val="right"/>
              <w:rPr>
                <w:sz w:val="24"/>
                <w:szCs w:val="24"/>
              </w:rPr>
            </w:pPr>
          </w:p>
          <w:p w:rsidR="00AF7918" w:rsidRDefault="00AF7918">
            <w:pPr>
              <w:jc w:val="right"/>
              <w:rPr>
                <w:sz w:val="24"/>
                <w:szCs w:val="24"/>
              </w:rPr>
            </w:pPr>
          </w:p>
          <w:p w:rsidR="00A828E7" w:rsidRDefault="009608D7">
            <w:pPr>
              <w:jc w:val="righ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122.241,80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AA282E" w:rsidRPr="009608D7" w:rsidRDefault="00F120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135.799,55 m</w:t>
            </w:r>
            <w:r>
              <w:rPr>
                <w:sz w:val="24"/>
                <w:szCs w:val="24"/>
                <w:vertAlign w:val="superscript"/>
              </w:rPr>
              <w:t>2</w:t>
            </w:r>
            <w:r w:rsidR="009608D7">
              <w:rPr>
                <w:sz w:val="24"/>
                <w:szCs w:val="24"/>
              </w:rPr>
              <w:t xml:space="preserve"> </w:t>
            </w:r>
          </w:p>
          <w:p w:rsidR="00AA282E" w:rsidRDefault="007F51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150.043,05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EF65D5" w:rsidRPr="00EF65D5" w:rsidRDefault="00EF65D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156.548,30 m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  <w:p w:rsidR="00AF7918" w:rsidRDefault="00823E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D5369">
              <w:rPr>
                <w:sz w:val="24"/>
                <w:szCs w:val="24"/>
              </w:rPr>
              <w:t>64</w:t>
            </w:r>
            <w:r>
              <w:rPr>
                <w:sz w:val="24"/>
                <w:szCs w:val="24"/>
              </w:rPr>
              <w:t>.</w:t>
            </w:r>
            <w:r w:rsidR="004D5369">
              <w:rPr>
                <w:sz w:val="24"/>
                <w:szCs w:val="24"/>
              </w:rPr>
              <w:t>665,05</w:t>
            </w:r>
            <w:r>
              <w:rPr>
                <w:sz w:val="24"/>
                <w:szCs w:val="24"/>
              </w:rPr>
              <w:t xml:space="preserve">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AF7918" w:rsidRDefault="004036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157.644,67</w:t>
            </w:r>
            <w:r w:rsidR="00833BC0">
              <w:rPr>
                <w:sz w:val="24"/>
                <w:szCs w:val="24"/>
              </w:rPr>
              <w:t xml:space="preserve"> m</w:t>
            </w:r>
            <w:r w:rsidR="00833BC0">
              <w:rPr>
                <w:sz w:val="24"/>
                <w:szCs w:val="24"/>
                <w:vertAlign w:val="superscript"/>
              </w:rPr>
              <w:t>2</w:t>
            </w:r>
          </w:p>
          <w:p w:rsidR="00AF7918" w:rsidRDefault="002A3C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164.111,67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036FF4" w:rsidRDefault="00036FF4">
            <w:pPr>
              <w:jc w:val="right"/>
              <w:rPr>
                <w:sz w:val="24"/>
                <w:szCs w:val="24"/>
              </w:rPr>
            </w:pPr>
          </w:p>
          <w:p w:rsidR="009608D7" w:rsidRDefault="009608D7">
            <w:pPr>
              <w:jc w:val="right"/>
              <w:rPr>
                <w:sz w:val="24"/>
                <w:szCs w:val="24"/>
              </w:rPr>
            </w:pPr>
          </w:p>
          <w:p w:rsidR="009608D7" w:rsidRDefault="009608D7">
            <w:pPr>
              <w:jc w:val="right"/>
              <w:rPr>
                <w:sz w:val="24"/>
                <w:szCs w:val="24"/>
              </w:rPr>
            </w:pPr>
          </w:p>
          <w:p w:rsidR="007F51CF" w:rsidRDefault="007F51CF">
            <w:pPr>
              <w:jc w:val="right"/>
              <w:rPr>
                <w:sz w:val="24"/>
                <w:szCs w:val="24"/>
              </w:rPr>
            </w:pPr>
          </w:p>
          <w:p w:rsidR="00BA1588" w:rsidRDefault="00BA1588">
            <w:pPr>
              <w:jc w:val="right"/>
              <w:rPr>
                <w:sz w:val="24"/>
                <w:szCs w:val="24"/>
              </w:rPr>
            </w:pPr>
          </w:p>
          <w:p w:rsidR="00833BC0" w:rsidRDefault="00833BC0">
            <w:pPr>
              <w:jc w:val="right"/>
              <w:rPr>
                <w:sz w:val="24"/>
                <w:szCs w:val="24"/>
              </w:rPr>
            </w:pPr>
          </w:p>
          <w:p w:rsidR="002A3C2A" w:rsidRDefault="002A3C2A">
            <w:pPr>
              <w:jc w:val="right"/>
              <w:rPr>
                <w:sz w:val="24"/>
                <w:szCs w:val="24"/>
              </w:rPr>
            </w:pPr>
          </w:p>
          <w:p w:rsidR="00D7415F" w:rsidRDefault="009608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987.359,58 m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  <w:p w:rsidR="00F12014" w:rsidRPr="00F12014" w:rsidRDefault="00F12014">
            <w:pPr>
              <w:jc w:val="righ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1.054.771,10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B304E4" w:rsidRDefault="007F51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1.160.326,59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BA1588" w:rsidRDefault="00EF65D5">
            <w:pPr>
              <w:jc w:val="righ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1.262.092,20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EF65D5" w:rsidRPr="00EF65D5" w:rsidRDefault="005749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1.321.889,16 m</w:t>
            </w:r>
            <w:r>
              <w:rPr>
                <w:sz w:val="24"/>
                <w:szCs w:val="24"/>
                <w:vertAlign w:val="superscript"/>
              </w:rPr>
              <w:t>2</w:t>
            </w:r>
            <w:r w:rsidR="00EF65D5">
              <w:rPr>
                <w:sz w:val="24"/>
                <w:szCs w:val="24"/>
              </w:rPr>
              <w:t xml:space="preserve"> </w:t>
            </w:r>
          </w:p>
          <w:p w:rsidR="00C77A3A" w:rsidRDefault="00833B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1.38</w:t>
            </w:r>
            <w:r w:rsidR="00EC7D43">
              <w:rPr>
                <w:sz w:val="24"/>
                <w:szCs w:val="24"/>
              </w:rPr>
              <w:t>9.220,43</w:t>
            </w:r>
            <w:r>
              <w:rPr>
                <w:sz w:val="24"/>
                <w:szCs w:val="24"/>
              </w:rPr>
              <w:t xml:space="preserve">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C77A3A" w:rsidRDefault="002A3C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1.441.102,85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C77A3A" w:rsidRDefault="00C77A3A">
            <w:pPr>
              <w:jc w:val="right"/>
              <w:rPr>
                <w:sz w:val="24"/>
                <w:szCs w:val="24"/>
              </w:rPr>
            </w:pPr>
          </w:p>
          <w:p w:rsidR="00F93535" w:rsidRDefault="00F93535">
            <w:pPr>
              <w:jc w:val="right"/>
              <w:rPr>
                <w:sz w:val="24"/>
                <w:szCs w:val="24"/>
              </w:rPr>
            </w:pPr>
          </w:p>
          <w:p w:rsidR="00F36A06" w:rsidRDefault="00F36A06">
            <w:pPr>
              <w:jc w:val="right"/>
              <w:rPr>
                <w:sz w:val="24"/>
                <w:szCs w:val="24"/>
              </w:rPr>
            </w:pPr>
          </w:p>
          <w:p w:rsidR="0035505D" w:rsidRDefault="00123FF4" w:rsidP="00123F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F120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F12014">
              <w:rPr>
                <w:sz w:val="24"/>
                <w:szCs w:val="24"/>
              </w:rPr>
              <w:t xml:space="preserve"> </w:t>
            </w:r>
          </w:p>
          <w:p w:rsidR="00833BC0" w:rsidRDefault="0035505D" w:rsidP="00123F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A20A0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</w:t>
            </w:r>
          </w:p>
          <w:p w:rsidR="0042180A" w:rsidRDefault="0035505D" w:rsidP="00123F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33BC0">
              <w:rPr>
                <w:sz w:val="24"/>
                <w:szCs w:val="24"/>
              </w:rPr>
              <w:t xml:space="preserve">    </w:t>
            </w:r>
            <w:r w:rsidR="001E24B7">
              <w:rPr>
                <w:sz w:val="24"/>
                <w:szCs w:val="24"/>
              </w:rPr>
              <w:t xml:space="preserve"> </w:t>
            </w:r>
            <w:r w:rsidR="00833BC0">
              <w:rPr>
                <w:sz w:val="24"/>
                <w:szCs w:val="24"/>
              </w:rPr>
              <w:t xml:space="preserve"> </w:t>
            </w:r>
          </w:p>
          <w:p w:rsidR="00165EE3" w:rsidRDefault="00123F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12014">
              <w:rPr>
                <w:sz w:val="24"/>
                <w:szCs w:val="24"/>
              </w:rPr>
              <w:t xml:space="preserve"> </w:t>
            </w:r>
            <w:r w:rsidR="00165EE3">
              <w:rPr>
                <w:sz w:val="24"/>
                <w:szCs w:val="24"/>
              </w:rPr>
              <w:t>0,2900 ha</w:t>
            </w:r>
          </w:p>
          <w:p w:rsidR="00F12014" w:rsidRDefault="00F12014" w:rsidP="00F12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0,2900 ha</w:t>
            </w:r>
          </w:p>
          <w:p w:rsidR="0035505D" w:rsidRDefault="0035505D" w:rsidP="003550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0,2900 ha</w:t>
            </w:r>
          </w:p>
          <w:p w:rsidR="00EF65D5" w:rsidRDefault="00EF65D5" w:rsidP="003550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0,2900 ha</w:t>
            </w:r>
          </w:p>
          <w:p w:rsidR="002375EA" w:rsidRDefault="002375EA" w:rsidP="003550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0,2900 ha</w:t>
            </w:r>
          </w:p>
          <w:p w:rsidR="00833BC0" w:rsidRDefault="00833BC0" w:rsidP="00833B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0,2900 ha</w:t>
            </w:r>
          </w:p>
          <w:p w:rsidR="00F26ADA" w:rsidRDefault="00F26ADA" w:rsidP="00833B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0,2900 ha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8" w:rsidRDefault="00AF7918">
            <w:pPr>
              <w:jc w:val="right"/>
              <w:rPr>
                <w:sz w:val="24"/>
                <w:szCs w:val="24"/>
              </w:rPr>
            </w:pPr>
          </w:p>
          <w:p w:rsidR="00AF7918" w:rsidRDefault="00AF7918">
            <w:pPr>
              <w:jc w:val="right"/>
              <w:rPr>
                <w:sz w:val="24"/>
                <w:szCs w:val="24"/>
              </w:rPr>
            </w:pPr>
          </w:p>
          <w:p w:rsidR="00AF7918" w:rsidRDefault="00AF7918">
            <w:pPr>
              <w:jc w:val="right"/>
              <w:rPr>
                <w:sz w:val="24"/>
                <w:szCs w:val="24"/>
              </w:rPr>
            </w:pPr>
          </w:p>
          <w:p w:rsidR="00AF7918" w:rsidRDefault="00AF7918">
            <w:pPr>
              <w:jc w:val="right"/>
              <w:rPr>
                <w:sz w:val="24"/>
                <w:szCs w:val="24"/>
              </w:rPr>
            </w:pPr>
          </w:p>
          <w:p w:rsidR="00AF7918" w:rsidRDefault="00AF7918">
            <w:pPr>
              <w:jc w:val="right"/>
              <w:rPr>
                <w:sz w:val="24"/>
                <w:szCs w:val="24"/>
              </w:rPr>
            </w:pPr>
          </w:p>
          <w:p w:rsidR="00AF7918" w:rsidRDefault="00AF7918">
            <w:pPr>
              <w:jc w:val="right"/>
              <w:rPr>
                <w:sz w:val="24"/>
                <w:szCs w:val="24"/>
              </w:rPr>
            </w:pPr>
          </w:p>
          <w:p w:rsidR="00AF7918" w:rsidRDefault="00AF7918">
            <w:pPr>
              <w:jc w:val="right"/>
              <w:rPr>
                <w:sz w:val="24"/>
                <w:szCs w:val="24"/>
              </w:rPr>
            </w:pPr>
          </w:p>
          <w:p w:rsidR="004B258C" w:rsidRDefault="009608D7">
            <w:pPr>
              <w:jc w:val="righ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252.841,45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AF7918" w:rsidRPr="004B258C" w:rsidRDefault="004B258C">
            <w:pPr>
              <w:jc w:val="right"/>
              <w:rPr>
                <w:sz w:val="24"/>
                <w:szCs w:val="24"/>
              </w:rPr>
            </w:pPr>
            <w:r w:rsidRPr="004B258C">
              <w:rPr>
                <w:sz w:val="24"/>
                <w:szCs w:val="24"/>
              </w:rPr>
              <w:t>209.946,78</w:t>
            </w:r>
            <w:r>
              <w:rPr>
                <w:sz w:val="24"/>
                <w:szCs w:val="24"/>
              </w:rPr>
              <w:t xml:space="preserve">m </w:t>
            </w:r>
            <w:r>
              <w:rPr>
                <w:sz w:val="24"/>
                <w:szCs w:val="24"/>
                <w:vertAlign w:val="superscript"/>
              </w:rPr>
              <w:t>2</w:t>
            </w:r>
            <w:r w:rsidR="009608D7" w:rsidRPr="004B258C">
              <w:rPr>
                <w:sz w:val="24"/>
                <w:szCs w:val="24"/>
              </w:rPr>
              <w:t xml:space="preserve"> </w:t>
            </w:r>
          </w:p>
          <w:p w:rsidR="00AF7918" w:rsidRDefault="007F51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327.449,35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2E530F" w:rsidRPr="002E530F" w:rsidRDefault="005D249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443.046,63</w:t>
            </w:r>
            <w:r w:rsidR="002E530F">
              <w:rPr>
                <w:sz w:val="24"/>
                <w:szCs w:val="24"/>
              </w:rPr>
              <w:t xml:space="preserve"> m</w:t>
            </w:r>
            <w:r w:rsidR="00823E20">
              <w:rPr>
                <w:sz w:val="24"/>
                <w:szCs w:val="24"/>
                <w:vertAlign w:val="superscript"/>
              </w:rPr>
              <w:t>2</w:t>
            </w:r>
            <w:r w:rsidR="002E530F">
              <w:rPr>
                <w:sz w:val="24"/>
                <w:szCs w:val="24"/>
              </w:rPr>
              <w:t xml:space="preserve"> </w:t>
            </w:r>
          </w:p>
          <w:p w:rsidR="007F1B7F" w:rsidRDefault="00823E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447.309,44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036FF4" w:rsidRDefault="004036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433.099,47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6245DC" w:rsidRDefault="002A3C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467.590,28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5D5CDF" w:rsidRDefault="005D5CDF">
            <w:pPr>
              <w:jc w:val="right"/>
              <w:rPr>
                <w:sz w:val="24"/>
                <w:szCs w:val="24"/>
              </w:rPr>
            </w:pPr>
          </w:p>
          <w:p w:rsidR="009608D7" w:rsidRDefault="009608D7">
            <w:pPr>
              <w:jc w:val="right"/>
              <w:rPr>
                <w:sz w:val="24"/>
                <w:szCs w:val="24"/>
              </w:rPr>
            </w:pPr>
          </w:p>
          <w:p w:rsidR="009608D7" w:rsidRDefault="009608D7">
            <w:pPr>
              <w:jc w:val="right"/>
              <w:rPr>
                <w:sz w:val="24"/>
                <w:szCs w:val="24"/>
              </w:rPr>
            </w:pPr>
          </w:p>
          <w:p w:rsidR="007F51CF" w:rsidRDefault="007F51CF">
            <w:pPr>
              <w:jc w:val="right"/>
              <w:rPr>
                <w:sz w:val="24"/>
                <w:szCs w:val="24"/>
              </w:rPr>
            </w:pPr>
          </w:p>
          <w:p w:rsidR="00BA1588" w:rsidRDefault="00BA1588">
            <w:pPr>
              <w:jc w:val="right"/>
              <w:rPr>
                <w:sz w:val="24"/>
                <w:szCs w:val="24"/>
              </w:rPr>
            </w:pPr>
          </w:p>
          <w:p w:rsidR="00833BC0" w:rsidRDefault="00833BC0">
            <w:pPr>
              <w:jc w:val="right"/>
              <w:rPr>
                <w:sz w:val="24"/>
                <w:szCs w:val="24"/>
              </w:rPr>
            </w:pPr>
          </w:p>
          <w:p w:rsidR="002A3C2A" w:rsidRDefault="002A3C2A">
            <w:pPr>
              <w:jc w:val="right"/>
              <w:rPr>
                <w:sz w:val="24"/>
                <w:szCs w:val="24"/>
              </w:rPr>
            </w:pPr>
          </w:p>
          <w:p w:rsidR="00B304E4" w:rsidRDefault="009D1B83">
            <w:pPr>
              <w:jc w:val="righ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426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="00442628">
              <w:rPr>
                <w:sz w:val="24"/>
                <w:szCs w:val="24"/>
              </w:rPr>
              <w:t xml:space="preserve">  </w:t>
            </w:r>
            <w:r w:rsidR="00F36A06">
              <w:rPr>
                <w:sz w:val="24"/>
                <w:szCs w:val="24"/>
              </w:rPr>
              <w:t>68.615,98 m</w:t>
            </w:r>
            <w:r w:rsidR="00F36A06">
              <w:rPr>
                <w:sz w:val="24"/>
                <w:szCs w:val="24"/>
                <w:vertAlign w:val="superscript"/>
              </w:rPr>
              <w:t>2</w:t>
            </w:r>
          </w:p>
          <w:p w:rsidR="009D1B83" w:rsidRPr="009D1B83" w:rsidRDefault="009D1B83">
            <w:pPr>
              <w:jc w:val="righ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69.132,64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C77A3A" w:rsidRDefault="003550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73.282,10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2E530F" w:rsidRPr="002E530F" w:rsidRDefault="002E53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54.834,97 m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  <w:p w:rsidR="00C77A3A" w:rsidRDefault="005749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64.679,22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F93535" w:rsidRDefault="004036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73.490,49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5D5CDF" w:rsidRDefault="002A3C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75.748,08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F36A06" w:rsidRDefault="00F36A06">
            <w:pPr>
              <w:jc w:val="right"/>
              <w:rPr>
                <w:sz w:val="24"/>
                <w:szCs w:val="24"/>
              </w:rPr>
            </w:pPr>
          </w:p>
          <w:p w:rsidR="0035505D" w:rsidRDefault="0035505D">
            <w:pPr>
              <w:jc w:val="right"/>
              <w:rPr>
                <w:sz w:val="24"/>
                <w:szCs w:val="24"/>
              </w:rPr>
            </w:pPr>
          </w:p>
          <w:p w:rsidR="0035505D" w:rsidRDefault="0035505D">
            <w:pPr>
              <w:jc w:val="right"/>
              <w:rPr>
                <w:sz w:val="24"/>
                <w:szCs w:val="24"/>
              </w:rPr>
            </w:pPr>
          </w:p>
          <w:p w:rsidR="0057495E" w:rsidRDefault="0057495E">
            <w:pPr>
              <w:jc w:val="right"/>
              <w:rPr>
                <w:sz w:val="24"/>
                <w:szCs w:val="24"/>
              </w:rPr>
            </w:pPr>
          </w:p>
          <w:p w:rsidR="00833BC0" w:rsidRDefault="00833BC0">
            <w:pPr>
              <w:jc w:val="right"/>
              <w:rPr>
                <w:sz w:val="24"/>
                <w:szCs w:val="24"/>
              </w:rPr>
            </w:pPr>
          </w:p>
          <w:p w:rsidR="00F12014" w:rsidRDefault="00F12014">
            <w:pPr>
              <w:jc w:val="right"/>
              <w:rPr>
                <w:sz w:val="24"/>
                <w:szCs w:val="24"/>
              </w:rPr>
            </w:pPr>
          </w:p>
          <w:p w:rsidR="00176AB6" w:rsidRDefault="00176A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E708D" w:rsidRDefault="001E708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5505D" w:rsidRDefault="0035505D" w:rsidP="003550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0,0300 ha</w:t>
            </w:r>
          </w:p>
          <w:p w:rsidR="002E530F" w:rsidRDefault="002E530F" w:rsidP="003550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0,0300 ha</w:t>
            </w:r>
          </w:p>
          <w:p w:rsidR="002375EA" w:rsidRDefault="002375EA" w:rsidP="003550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0,0300 ha</w:t>
            </w:r>
          </w:p>
          <w:p w:rsidR="004036DE" w:rsidRDefault="004036DE" w:rsidP="003550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0,0300 ha</w:t>
            </w:r>
          </w:p>
          <w:p w:rsidR="00F26ADA" w:rsidRDefault="00F26ADA" w:rsidP="003550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8" w:rsidRDefault="00AF7918">
            <w:pPr>
              <w:jc w:val="right"/>
              <w:rPr>
                <w:sz w:val="24"/>
                <w:szCs w:val="24"/>
              </w:rPr>
            </w:pPr>
          </w:p>
          <w:p w:rsidR="00AF7918" w:rsidRDefault="00AF7918">
            <w:pPr>
              <w:jc w:val="right"/>
              <w:rPr>
                <w:sz w:val="24"/>
                <w:szCs w:val="24"/>
              </w:rPr>
            </w:pPr>
          </w:p>
          <w:p w:rsidR="00AF7918" w:rsidRDefault="00AF7918">
            <w:pPr>
              <w:jc w:val="right"/>
              <w:rPr>
                <w:sz w:val="24"/>
                <w:szCs w:val="24"/>
              </w:rPr>
            </w:pPr>
          </w:p>
          <w:p w:rsidR="00AF7918" w:rsidRDefault="00AF7918">
            <w:pPr>
              <w:jc w:val="right"/>
              <w:rPr>
                <w:sz w:val="24"/>
                <w:szCs w:val="24"/>
              </w:rPr>
            </w:pPr>
          </w:p>
          <w:p w:rsidR="00AF7918" w:rsidRDefault="00AF7918">
            <w:pPr>
              <w:jc w:val="right"/>
              <w:rPr>
                <w:sz w:val="24"/>
                <w:szCs w:val="24"/>
              </w:rPr>
            </w:pPr>
          </w:p>
          <w:p w:rsidR="00AF7918" w:rsidRDefault="00AF7918">
            <w:pPr>
              <w:jc w:val="right"/>
              <w:rPr>
                <w:sz w:val="24"/>
                <w:szCs w:val="24"/>
              </w:rPr>
            </w:pPr>
          </w:p>
          <w:p w:rsidR="00AF7918" w:rsidRDefault="00AF7918">
            <w:pPr>
              <w:jc w:val="right"/>
              <w:rPr>
                <w:sz w:val="24"/>
                <w:szCs w:val="24"/>
              </w:rPr>
            </w:pPr>
          </w:p>
          <w:p w:rsidR="00AF7918" w:rsidRDefault="009608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375.083,25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AF7918" w:rsidRPr="009D1B83" w:rsidRDefault="009D1B83">
            <w:pPr>
              <w:jc w:val="righ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345.746,33 m</w:t>
            </w:r>
            <w:r>
              <w:rPr>
                <w:sz w:val="24"/>
                <w:szCs w:val="24"/>
                <w:vertAlign w:val="superscript"/>
              </w:rPr>
              <w:t>2</w:t>
            </w:r>
            <w:r w:rsidR="007F51CF">
              <w:rPr>
                <w:sz w:val="24"/>
                <w:szCs w:val="24"/>
                <w:vertAlign w:val="superscript"/>
              </w:rPr>
              <w:t xml:space="preserve"> </w:t>
            </w:r>
          </w:p>
          <w:p w:rsidR="00AF7918" w:rsidRPr="007F51CF" w:rsidRDefault="007F51CF">
            <w:pPr>
              <w:jc w:val="righ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477.492,40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036FF4" w:rsidRPr="005D2496" w:rsidRDefault="005D2496">
            <w:pPr>
              <w:jc w:val="righ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599.594,93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6245DC" w:rsidRDefault="00BA15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D5369">
              <w:rPr>
                <w:sz w:val="24"/>
                <w:szCs w:val="24"/>
              </w:rPr>
              <w:t>11.974,49</w:t>
            </w:r>
            <w:r>
              <w:rPr>
                <w:sz w:val="24"/>
                <w:szCs w:val="24"/>
              </w:rPr>
              <w:t xml:space="preserve">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5D5CDF" w:rsidRDefault="004036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590.744,14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9608D7" w:rsidRDefault="002A3C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631.701,95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9608D7" w:rsidRDefault="009608D7">
            <w:pPr>
              <w:jc w:val="right"/>
              <w:rPr>
                <w:sz w:val="24"/>
                <w:szCs w:val="24"/>
              </w:rPr>
            </w:pPr>
          </w:p>
          <w:p w:rsidR="00F12014" w:rsidRDefault="00F12014">
            <w:pPr>
              <w:jc w:val="right"/>
              <w:rPr>
                <w:sz w:val="24"/>
                <w:szCs w:val="24"/>
              </w:rPr>
            </w:pPr>
          </w:p>
          <w:p w:rsidR="007F51CF" w:rsidRDefault="007F51CF">
            <w:pPr>
              <w:jc w:val="right"/>
              <w:rPr>
                <w:sz w:val="24"/>
                <w:szCs w:val="24"/>
              </w:rPr>
            </w:pPr>
          </w:p>
          <w:p w:rsidR="00CA20A0" w:rsidRDefault="00CA20A0">
            <w:pPr>
              <w:jc w:val="right"/>
              <w:rPr>
                <w:sz w:val="24"/>
                <w:szCs w:val="24"/>
              </w:rPr>
            </w:pPr>
          </w:p>
          <w:p w:rsidR="00BA1588" w:rsidRDefault="00BA1588">
            <w:pPr>
              <w:jc w:val="right"/>
              <w:rPr>
                <w:sz w:val="24"/>
                <w:szCs w:val="24"/>
              </w:rPr>
            </w:pPr>
          </w:p>
          <w:p w:rsidR="00833BC0" w:rsidRDefault="00833BC0">
            <w:pPr>
              <w:jc w:val="right"/>
              <w:rPr>
                <w:sz w:val="24"/>
                <w:szCs w:val="24"/>
              </w:rPr>
            </w:pPr>
          </w:p>
          <w:p w:rsidR="002A3C2A" w:rsidRDefault="002A3C2A">
            <w:pPr>
              <w:jc w:val="right"/>
              <w:rPr>
                <w:sz w:val="24"/>
                <w:szCs w:val="24"/>
              </w:rPr>
            </w:pPr>
          </w:p>
          <w:p w:rsidR="00B304E4" w:rsidRDefault="00F36A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1.055.975,56 m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  <w:p w:rsidR="00C77A3A" w:rsidRPr="009D1B83" w:rsidRDefault="009D1B83">
            <w:pPr>
              <w:jc w:val="righ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1.123.903,74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C77A3A" w:rsidRPr="0035505D" w:rsidRDefault="0035505D">
            <w:pPr>
              <w:jc w:val="righ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1.233.608,69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C77A3A" w:rsidRPr="00114840" w:rsidRDefault="00114840">
            <w:pPr>
              <w:jc w:val="righ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1.316.927,17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F93535" w:rsidRDefault="005749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1.386.568,38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5D5CDF" w:rsidRDefault="00EC7D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1.462.710</w:t>
            </w:r>
            <w:r w:rsidR="004036DE">
              <w:rPr>
                <w:sz w:val="24"/>
                <w:szCs w:val="24"/>
              </w:rPr>
              <w:t>,92 m</w:t>
            </w:r>
            <w:r w:rsidR="004036DE">
              <w:rPr>
                <w:sz w:val="24"/>
                <w:szCs w:val="24"/>
                <w:vertAlign w:val="superscript"/>
              </w:rPr>
              <w:t>2</w:t>
            </w:r>
          </w:p>
          <w:p w:rsidR="00165EE3" w:rsidRDefault="005D4A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1.516.850,93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F12014" w:rsidRDefault="00F12014">
            <w:pPr>
              <w:jc w:val="right"/>
              <w:rPr>
                <w:sz w:val="24"/>
                <w:szCs w:val="24"/>
              </w:rPr>
            </w:pPr>
          </w:p>
          <w:p w:rsidR="0035505D" w:rsidRDefault="0035505D">
            <w:pPr>
              <w:jc w:val="right"/>
              <w:rPr>
                <w:sz w:val="24"/>
                <w:szCs w:val="24"/>
              </w:rPr>
            </w:pPr>
          </w:p>
          <w:p w:rsidR="00CA20A0" w:rsidRDefault="00CA20A0">
            <w:pPr>
              <w:jc w:val="right"/>
              <w:rPr>
                <w:sz w:val="24"/>
                <w:szCs w:val="24"/>
              </w:rPr>
            </w:pPr>
          </w:p>
          <w:p w:rsidR="0057495E" w:rsidRDefault="0057495E">
            <w:pPr>
              <w:jc w:val="right"/>
              <w:rPr>
                <w:sz w:val="24"/>
                <w:szCs w:val="24"/>
              </w:rPr>
            </w:pPr>
          </w:p>
          <w:p w:rsidR="00833BC0" w:rsidRDefault="00833BC0">
            <w:pPr>
              <w:jc w:val="right"/>
              <w:rPr>
                <w:sz w:val="24"/>
                <w:szCs w:val="24"/>
              </w:rPr>
            </w:pPr>
          </w:p>
          <w:p w:rsidR="00F26ADA" w:rsidRDefault="00F26ADA">
            <w:pPr>
              <w:jc w:val="right"/>
              <w:rPr>
                <w:sz w:val="24"/>
                <w:szCs w:val="24"/>
              </w:rPr>
            </w:pPr>
          </w:p>
          <w:p w:rsidR="001E708D" w:rsidRDefault="001E708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0,2900 ha</w:t>
            </w:r>
          </w:p>
          <w:p w:rsidR="00F12014" w:rsidRDefault="00F120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0,2900 ha</w:t>
            </w:r>
          </w:p>
          <w:p w:rsidR="0035505D" w:rsidRDefault="0035505D" w:rsidP="003550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0,3200 ha</w:t>
            </w:r>
          </w:p>
          <w:p w:rsidR="00EF65D5" w:rsidRDefault="00EF65D5" w:rsidP="003550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0,3200 ha</w:t>
            </w:r>
          </w:p>
          <w:p w:rsidR="002375EA" w:rsidRDefault="002375EA" w:rsidP="003550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0,3200 ha</w:t>
            </w:r>
          </w:p>
          <w:p w:rsidR="004036DE" w:rsidRDefault="004036DE" w:rsidP="003550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0,3200 ha</w:t>
            </w:r>
          </w:p>
          <w:p w:rsidR="00F26ADA" w:rsidRDefault="00F26ADA" w:rsidP="003550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0,2900 ha</w:t>
            </w:r>
          </w:p>
        </w:tc>
      </w:tr>
    </w:tbl>
    <w:p w:rsidR="00AF7918" w:rsidRDefault="00AF7918" w:rsidP="00AF7918">
      <w:pPr>
        <w:pStyle w:val="Nagwek5"/>
        <w:rPr>
          <w:sz w:val="26"/>
          <w:u w:val="single"/>
        </w:rPr>
      </w:pPr>
    </w:p>
    <w:p w:rsidR="005D5CDF" w:rsidRDefault="005D5CDF" w:rsidP="005D5CDF"/>
    <w:p w:rsidR="005D5CDF" w:rsidRPr="005D5CDF" w:rsidRDefault="005D5CDF" w:rsidP="005D5CDF"/>
    <w:p w:rsidR="00AF7918" w:rsidRDefault="00AF7918" w:rsidP="00AF7918">
      <w:pPr>
        <w:pStyle w:val="Nagwek5"/>
        <w:rPr>
          <w:sz w:val="26"/>
          <w:u w:val="single"/>
        </w:rPr>
      </w:pPr>
      <w:r>
        <w:rPr>
          <w:sz w:val="26"/>
          <w:u w:val="single"/>
        </w:rPr>
        <w:t>Pozostałe podatki i opłaty lokalne</w:t>
      </w:r>
    </w:p>
    <w:p w:rsidR="006B4DDD" w:rsidRDefault="006B4DDD" w:rsidP="00AF7918">
      <w:pPr>
        <w:pStyle w:val="Tekstpodstawowy"/>
        <w:rPr>
          <w:rFonts w:ascii="Times New Roman" w:hAnsi="Times New Roman"/>
        </w:rPr>
      </w:pPr>
    </w:p>
    <w:p w:rsidR="00AF7918" w:rsidRDefault="00AF7918" w:rsidP="00AF7918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>Art. 18a</w:t>
      </w:r>
      <w:r w:rsidR="00CE5DE4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opłata od posiadania psów</w:t>
      </w:r>
      <w:r w:rsidR="00CE5DE4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oraz  art. 19</w:t>
      </w:r>
      <w:r w:rsidR="00CE5DE4">
        <w:rPr>
          <w:rFonts w:ascii="Times New Roman" w:hAnsi="Times New Roman"/>
        </w:rPr>
        <w:t xml:space="preserve"> (opłata targowa)</w:t>
      </w:r>
      <w:r>
        <w:rPr>
          <w:rFonts w:ascii="Times New Roman" w:hAnsi="Times New Roman"/>
        </w:rPr>
        <w:t xml:space="preserve">   ustawy z dnia 12 stycznia 1991r o podatkach i opłatach lokalnych określa górne granice stawek podatkowych, natomiast Rady Gmin ustalają stawki obowiązujące na terenie gminy. </w:t>
      </w:r>
    </w:p>
    <w:p w:rsidR="00C64D8F" w:rsidRDefault="00C64D8F" w:rsidP="00AF7918">
      <w:pPr>
        <w:pStyle w:val="Tekstpodstawowy2"/>
        <w:jc w:val="center"/>
        <w:rPr>
          <w:sz w:val="26"/>
          <w:szCs w:val="26"/>
          <w:u w:val="single"/>
        </w:rPr>
      </w:pPr>
    </w:p>
    <w:p w:rsidR="00AF7918" w:rsidRDefault="00AF7918" w:rsidP="002F6651">
      <w:pPr>
        <w:pStyle w:val="Tekstpodstawowy2"/>
        <w:numPr>
          <w:ilvl w:val="0"/>
          <w:numId w:val="23"/>
        </w:num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Opłata  od posiadania psów</w:t>
      </w:r>
    </w:p>
    <w:p w:rsidR="00AF7918" w:rsidRDefault="00AF7918" w:rsidP="00AF7918">
      <w:pPr>
        <w:pStyle w:val="Tekstpodstawowy2"/>
        <w:jc w:val="center"/>
        <w:rPr>
          <w:sz w:val="26"/>
          <w:szCs w:val="26"/>
          <w:u w:val="single"/>
        </w:rPr>
      </w:pPr>
    </w:p>
    <w:p w:rsidR="00AF7918" w:rsidRPr="00C64D8F" w:rsidRDefault="00AF7918" w:rsidP="00AF7918">
      <w:pPr>
        <w:pStyle w:val="Tekstpodstawowy2"/>
        <w:rPr>
          <w:b w:val="0"/>
          <w:szCs w:val="24"/>
        </w:rPr>
      </w:pPr>
      <w:r w:rsidRPr="00C64D8F">
        <w:rPr>
          <w:b w:val="0"/>
          <w:szCs w:val="24"/>
        </w:rPr>
        <w:t>Znowelizowana ustawa z dnia 12 stycznia 1991r. o podatkach i opłatach lokalnych(</w:t>
      </w:r>
      <w:r w:rsidR="002F6651">
        <w:rPr>
          <w:b w:val="0"/>
          <w:szCs w:val="24"/>
        </w:rPr>
        <w:t xml:space="preserve"> tekst jednolity</w:t>
      </w:r>
      <w:r w:rsidRPr="00C64D8F">
        <w:rPr>
          <w:b w:val="0"/>
          <w:szCs w:val="24"/>
        </w:rPr>
        <w:t xml:space="preserve"> </w:t>
      </w:r>
      <w:r w:rsidR="00B75E2F" w:rsidRPr="00C64D8F">
        <w:rPr>
          <w:b w:val="0"/>
        </w:rPr>
        <w:t>Dz. U.</w:t>
      </w:r>
      <w:r w:rsidR="00C94053" w:rsidRPr="00C64D8F">
        <w:rPr>
          <w:b w:val="0"/>
        </w:rPr>
        <w:t xml:space="preserve"> Nr 121</w:t>
      </w:r>
      <w:r w:rsidR="00B75E2F" w:rsidRPr="00C64D8F">
        <w:rPr>
          <w:b w:val="0"/>
        </w:rPr>
        <w:t xml:space="preserve"> poz.849)</w:t>
      </w:r>
      <w:r w:rsidRPr="00C64D8F">
        <w:rPr>
          <w:b w:val="0"/>
          <w:szCs w:val="24"/>
        </w:rPr>
        <w:t xml:space="preserve"> z dniem 01 stycznia 2008r. uchyliła przepisy dotyczące podatku od posiadania psa, natomiast dodany zostaje art. 18a ust. 1, zgodnie z którym Rada Gminy</w:t>
      </w:r>
      <w:r w:rsidRPr="00C64D8F">
        <w:rPr>
          <w:b w:val="0"/>
          <w:szCs w:val="24"/>
          <w:u w:val="single"/>
        </w:rPr>
        <w:t xml:space="preserve"> może</w:t>
      </w:r>
      <w:r w:rsidRPr="00C64D8F">
        <w:rPr>
          <w:b w:val="0"/>
          <w:szCs w:val="24"/>
        </w:rPr>
        <w:t xml:space="preserve"> wprowadzić </w:t>
      </w:r>
      <w:r w:rsidRPr="00C64D8F">
        <w:rPr>
          <w:b w:val="0"/>
          <w:szCs w:val="24"/>
          <w:u w:val="single"/>
        </w:rPr>
        <w:t>opłatę</w:t>
      </w:r>
      <w:r w:rsidRPr="00C64D8F">
        <w:rPr>
          <w:b w:val="0"/>
          <w:szCs w:val="24"/>
        </w:rPr>
        <w:t xml:space="preserve"> od posiadania psów, którą pobiera się od osób fizycznych posiadających psy.</w:t>
      </w:r>
    </w:p>
    <w:p w:rsidR="00AF7918" w:rsidRPr="00C64D8F" w:rsidRDefault="00AF7918" w:rsidP="00AF7918">
      <w:pPr>
        <w:jc w:val="both"/>
        <w:rPr>
          <w:sz w:val="24"/>
        </w:rPr>
      </w:pPr>
    </w:p>
    <w:p w:rsidR="00AF7918" w:rsidRPr="002F6651" w:rsidRDefault="00AF7918" w:rsidP="00AF7918">
      <w:pPr>
        <w:pStyle w:val="Nagwek5"/>
        <w:jc w:val="both"/>
        <w:rPr>
          <w:b w:val="0"/>
          <w:szCs w:val="24"/>
        </w:rPr>
      </w:pPr>
      <w:r w:rsidRPr="002F6651">
        <w:rPr>
          <w:b w:val="0"/>
          <w:szCs w:val="24"/>
        </w:rPr>
        <w:t>Ponieważ ustawodawca wskazał na fakultatywność opłaty od posiadania psów nie proponuje się  podjęcia uchwały w tej sprawie, podobnie jak w 20</w:t>
      </w:r>
      <w:r w:rsidR="00EB7176">
        <w:rPr>
          <w:b w:val="0"/>
          <w:szCs w:val="24"/>
        </w:rPr>
        <w:t>2</w:t>
      </w:r>
      <w:r w:rsidR="00E01181">
        <w:rPr>
          <w:b w:val="0"/>
          <w:szCs w:val="24"/>
        </w:rPr>
        <w:t>4</w:t>
      </w:r>
      <w:r w:rsidRPr="002F6651">
        <w:rPr>
          <w:b w:val="0"/>
          <w:szCs w:val="24"/>
        </w:rPr>
        <w:t xml:space="preserve">r. </w:t>
      </w:r>
    </w:p>
    <w:p w:rsidR="00AF7918" w:rsidRDefault="00AF7918" w:rsidP="00AF7918">
      <w:pPr>
        <w:pStyle w:val="Tytu"/>
        <w:jc w:val="both"/>
      </w:pPr>
    </w:p>
    <w:p w:rsidR="00AF7918" w:rsidRDefault="00AF7918" w:rsidP="002F6651">
      <w:pPr>
        <w:pStyle w:val="Tytu"/>
        <w:numPr>
          <w:ilvl w:val="0"/>
          <w:numId w:val="23"/>
        </w:numPr>
        <w:jc w:val="left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Opłata targowa</w:t>
      </w:r>
    </w:p>
    <w:p w:rsidR="00AF7918" w:rsidRDefault="00AF7918" w:rsidP="00AF7918">
      <w:pPr>
        <w:jc w:val="both"/>
        <w:rPr>
          <w:b/>
          <w:sz w:val="24"/>
          <w:u w:val="single"/>
        </w:rPr>
      </w:pPr>
    </w:p>
    <w:p w:rsidR="00A96A57" w:rsidRPr="00E13481" w:rsidRDefault="00A96A57" w:rsidP="00A96A57">
      <w:pPr>
        <w:pStyle w:val="Tekstpodstawowy2"/>
        <w:rPr>
          <w:b w:val="0"/>
          <w:szCs w:val="24"/>
        </w:rPr>
      </w:pPr>
      <w:r w:rsidRPr="00E13481">
        <w:rPr>
          <w:b w:val="0"/>
          <w:szCs w:val="24"/>
        </w:rPr>
        <w:t>Znowelizowana ustawa z dnia 12 stycznia 1991r. o podatkach i opłatach lokalnych</w:t>
      </w:r>
      <w:r w:rsidR="002F6651">
        <w:rPr>
          <w:b w:val="0"/>
        </w:rPr>
        <w:t>(</w:t>
      </w:r>
      <w:r w:rsidR="00B75E2F" w:rsidRPr="00E13481">
        <w:rPr>
          <w:b w:val="0"/>
        </w:rPr>
        <w:t xml:space="preserve">tekst </w:t>
      </w:r>
      <w:r w:rsidR="002F6651">
        <w:rPr>
          <w:b w:val="0"/>
        </w:rPr>
        <w:t xml:space="preserve">jednolity </w:t>
      </w:r>
      <w:r w:rsidR="00B75E2F" w:rsidRPr="00E13481">
        <w:rPr>
          <w:b w:val="0"/>
        </w:rPr>
        <w:t>z 2014r. Dz. U. poz. 849 ze zmianami)</w:t>
      </w:r>
      <w:r w:rsidRPr="00E13481">
        <w:rPr>
          <w:b w:val="0"/>
          <w:szCs w:val="24"/>
        </w:rPr>
        <w:t xml:space="preserve"> z dniem 01 stycznia 2016r. zmieniła przepisy dotyczące opłaty targowej, zgodnie </w:t>
      </w:r>
      <w:r w:rsidR="00B75E2F" w:rsidRPr="00E13481">
        <w:rPr>
          <w:b w:val="0"/>
          <w:szCs w:val="24"/>
        </w:rPr>
        <w:t xml:space="preserve"> </w:t>
      </w:r>
      <w:r w:rsidRPr="00E13481">
        <w:rPr>
          <w:b w:val="0"/>
          <w:szCs w:val="24"/>
        </w:rPr>
        <w:t xml:space="preserve">art. 15 </w:t>
      </w:r>
      <w:r w:rsidR="00F90686" w:rsidRPr="00E13481">
        <w:rPr>
          <w:b w:val="0"/>
          <w:szCs w:val="24"/>
        </w:rPr>
        <w:t xml:space="preserve">ust. </w:t>
      </w:r>
      <w:r w:rsidRPr="00E13481">
        <w:rPr>
          <w:b w:val="0"/>
          <w:szCs w:val="24"/>
        </w:rPr>
        <w:t>1  Rada Gminy</w:t>
      </w:r>
      <w:r w:rsidRPr="00E13481">
        <w:rPr>
          <w:b w:val="0"/>
          <w:szCs w:val="24"/>
          <w:u w:val="single"/>
        </w:rPr>
        <w:t xml:space="preserve"> może</w:t>
      </w:r>
      <w:r w:rsidRPr="00E13481">
        <w:rPr>
          <w:b w:val="0"/>
          <w:szCs w:val="24"/>
        </w:rPr>
        <w:t xml:space="preserve"> wprowadzić </w:t>
      </w:r>
      <w:r w:rsidRPr="00E13481">
        <w:rPr>
          <w:b w:val="0"/>
          <w:szCs w:val="24"/>
          <w:u w:val="single"/>
        </w:rPr>
        <w:t>opłatę</w:t>
      </w:r>
      <w:r w:rsidRPr="00E13481">
        <w:rPr>
          <w:b w:val="0"/>
          <w:szCs w:val="24"/>
        </w:rPr>
        <w:t xml:space="preserve"> </w:t>
      </w:r>
      <w:r w:rsidRPr="00E13481">
        <w:rPr>
          <w:b w:val="0"/>
          <w:szCs w:val="24"/>
        </w:rPr>
        <w:lastRenderedPageBreak/>
        <w:t>targową, którą pobiera się od osób fizycznych oraz</w:t>
      </w:r>
      <w:r w:rsidR="00F90686" w:rsidRPr="00E13481">
        <w:rPr>
          <w:b w:val="0"/>
          <w:szCs w:val="24"/>
        </w:rPr>
        <w:t xml:space="preserve"> jednostek organizacyjnych nie</w:t>
      </w:r>
      <w:r w:rsidRPr="00E13481">
        <w:rPr>
          <w:b w:val="0"/>
          <w:szCs w:val="24"/>
        </w:rPr>
        <w:t>posiadających</w:t>
      </w:r>
      <w:r w:rsidR="00F90686" w:rsidRPr="00E13481">
        <w:rPr>
          <w:b w:val="0"/>
          <w:szCs w:val="24"/>
        </w:rPr>
        <w:t xml:space="preserve"> osobowości prawnej.</w:t>
      </w:r>
      <w:r w:rsidRPr="00E13481">
        <w:rPr>
          <w:b w:val="0"/>
          <w:szCs w:val="24"/>
        </w:rPr>
        <w:t xml:space="preserve"> </w:t>
      </w:r>
    </w:p>
    <w:p w:rsidR="00A96A57" w:rsidRDefault="00A96A57" w:rsidP="00A96A57">
      <w:pPr>
        <w:jc w:val="both"/>
        <w:rPr>
          <w:b/>
          <w:sz w:val="24"/>
        </w:rPr>
      </w:pPr>
    </w:p>
    <w:p w:rsidR="007B1008" w:rsidRPr="009E48C6" w:rsidRDefault="00A96A57" w:rsidP="009E48C6">
      <w:pPr>
        <w:pStyle w:val="Nagwek5"/>
        <w:jc w:val="both"/>
        <w:rPr>
          <w:b w:val="0"/>
          <w:szCs w:val="24"/>
        </w:rPr>
      </w:pPr>
      <w:r w:rsidRPr="002F6651">
        <w:rPr>
          <w:b w:val="0"/>
          <w:szCs w:val="24"/>
        </w:rPr>
        <w:t xml:space="preserve">Ponieważ ustawodawca wskazał na fakultatywność opłaty </w:t>
      </w:r>
      <w:r w:rsidR="00B75E2F" w:rsidRPr="002F6651">
        <w:rPr>
          <w:b w:val="0"/>
          <w:szCs w:val="24"/>
        </w:rPr>
        <w:t xml:space="preserve"> targowej</w:t>
      </w:r>
      <w:r w:rsidRPr="002F6651">
        <w:rPr>
          <w:b w:val="0"/>
          <w:szCs w:val="24"/>
        </w:rPr>
        <w:t xml:space="preserve"> nie proponuje się  </w:t>
      </w:r>
      <w:r w:rsidR="009B0889" w:rsidRPr="002F6651">
        <w:rPr>
          <w:b w:val="0"/>
          <w:szCs w:val="24"/>
        </w:rPr>
        <w:t xml:space="preserve">podjęcia uchwały w tej sprawie </w:t>
      </w:r>
      <w:r w:rsidR="002F6651">
        <w:rPr>
          <w:b w:val="0"/>
          <w:szCs w:val="24"/>
        </w:rPr>
        <w:t xml:space="preserve">podobnie jak w roku </w:t>
      </w:r>
      <w:r w:rsidRPr="002F6651">
        <w:rPr>
          <w:b w:val="0"/>
          <w:szCs w:val="24"/>
        </w:rPr>
        <w:t xml:space="preserve"> 20</w:t>
      </w:r>
      <w:r w:rsidR="00BD6C89">
        <w:rPr>
          <w:b w:val="0"/>
          <w:szCs w:val="24"/>
        </w:rPr>
        <w:t>2</w:t>
      </w:r>
      <w:r w:rsidR="003A6AD1">
        <w:rPr>
          <w:b w:val="0"/>
          <w:szCs w:val="24"/>
        </w:rPr>
        <w:t>4</w:t>
      </w:r>
      <w:r w:rsidRPr="002F6651">
        <w:rPr>
          <w:b w:val="0"/>
          <w:szCs w:val="24"/>
        </w:rPr>
        <w:t xml:space="preserve">r. </w:t>
      </w:r>
    </w:p>
    <w:p w:rsidR="007B1008" w:rsidRPr="00C02C29" w:rsidRDefault="007B1008" w:rsidP="007B1008">
      <w:pPr>
        <w:pStyle w:val="Tytu"/>
        <w:rPr>
          <w:sz w:val="26"/>
          <w:highlight w:val="yellow"/>
          <w:u w:val="single"/>
        </w:rPr>
      </w:pPr>
    </w:p>
    <w:p w:rsidR="00704AC4" w:rsidRDefault="00704AC4" w:rsidP="00704AC4">
      <w:pPr>
        <w:pStyle w:val="Tytu"/>
        <w:rPr>
          <w:sz w:val="26"/>
          <w:u w:val="single"/>
        </w:rPr>
      </w:pPr>
    </w:p>
    <w:p w:rsidR="00704AC4" w:rsidRDefault="00704AC4" w:rsidP="00704AC4">
      <w:pPr>
        <w:pStyle w:val="Tytu"/>
        <w:rPr>
          <w:sz w:val="26"/>
          <w:u w:val="single"/>
        </w:rPr>
      </w:pPr>
      <w:r>
        <w:rPr>
          <w:sz w:val="26"/>
          <w:u w:val="single"/>
        </w:rPr>
        <w:t>Podatek od środków transportowych</w:t>
      </w:r>
    </w:p>
    <w:p w:rsidR="00704AC4" w:rsidRDefault="00704AC4" w:rsidP="00704AC4">
      <w:pPr>
        <w:pStyle w:val="Tytu"/>
        <w:rPr>
          <w:sz w:val="26"/>
          <w:u w:val="single"/>
        </w:rPr>
      </w:pPr>
    </w:p>
    <w:p w:rsidR="00704AC4" w:rsidRDefault="00704AC4" w:rsidP="00704AC4">
      <w:pPr>
        <w:numPr>
          <w:ilvl w:val="0"/>
          <w:numId w:val="22"/>
        </w:numPr>
        <w:jc w:val="both"/>
        <w:rPr>
          <w:b/>
          <w:sz w:val="24"/>
        </w:rPr>
      </w:pPr>
      <w:r w:rsidRPr="006203A5">
        <w:rPr>
          <w:b/>
          <w:sz w:val="24"/>
        </w:rPr>
        <w:t>Stawki podatku od środków transportowych</w:t>
      </w:r>
      <w:r>
        <w:rPr>
          <w:b/>
          <w:sz w:val="24"/>
        </w:rPr>
        <w:t>:</w:t>
      </w:r>
    </w:p>
    <w:p w:rsidR="00704AC4" w:rsidRDefault="00704AC4" w:rsidP="00704AC4">
      <w:pPr>
        <w:jc w:val="both"/>
        <w:rPr>
          <w:sz w:val="24"/>
        </w:rPr>
      </w:pPr>
      <w:r>
        <w:rPr>
          <w:sz w:val="24"/>
        </w:rPr>
        <w:t xml:space="preserve">Zgodnie z art. 8 ustawy z dnia 12 stycznia 1991r o </w:t>
      </w:r>
      <w:r w:rsidRPr="00F46168">
        <w:rPr>
          <w:sz w:val="24"/>
        </w:rPr>
        <w:t>podatkach i opłatach lokalnych (tekst jednolity Dz. U. z 2023 r. poz. 70)</w:t>
      </w:r>
      <w:r>
        <w:rPr>
          <w:sz w:val="24"/>
        </w:rPr>
        <w:t xml:space="preserve"> opodatkowaniu podatkiem od środków transportowych podlegają:</w:t>
      </w:r>
    </w:p>
    <w:p w:rsidR="00704AC4" w:rsidRDefault="00704AC4" w:rsidP="00704AC4">
      <w:pPr>
        <w:pStyle w:val="Akapitzlist"/>
        <w:numPr>
          <w:ilvl w:val="0"/>
          <w:numId w:val="24"/>
        </w:numPr>
        <w:jc w:val="both"/>
        <w:rPr>
          <w:sz w:val="24"/>
        </w:rPr>
      </w:pPr>
      <w:r w:rsidRPr="008A5DB8">
        <w:rPr>
          <w:sz w:val="24"/>
        </w:rPr>
        <w:t>samochody ciężarowe o dopuszczalnej masie całkowitej powyżej 3,5 t i poniżej12 ton,</w:t>
      </w:r>
    </w:p>
    <w:p w:rsidR="00704AC4" w:rsidRDefault="00704AC4" w:rsidP="00704AC4">
      <w:pPr>
        <w:pStyle w:val="Akapitzlist"/>
        <w:numPr>
          <w:ilvl w:val="0"/>
          <w:numId w:val="24"/>
        </w:numPr>
        <w:jc w:val="both"/>
        <w:rPr>
          <w:sz w:val="24"/>
        </w:rPr>
      </w:pPr>
      <w:r w:rsidRPr="008A5DB8">
        <w:rPr>
          <w:sz w:val="24"/>
        </w:rPr>
        <w:t>samochody ciężarowe o dopuszczalnej masie całkowitej równej lub wyższej niż 12 ton,</w:t>
      </w:r>
    </w:p>
    <w:p w:rsidR="00704AC4" w:rsidRDefault="00704AC4" w:rsidP="00704AC4">
      <w:pPr>
        <w:pStyle w:val="Akapitzlist"/>
        <w:numPr>
          <w:ilvl w:val="0"/>
          <w:numId w:val="24"/>
        </w:numPr>
        <w:jc w:val="both"/>
        <w:rPr>
          <w:sz w:val="24"/>
        </w:rPr>
      </w:pPr>
      <w:r w:rsidRPr="008A5DB8">
        <w:rPr>
          <w:sz w:val="24"/>
        </w:rPr>
        <w:t>ciągniki siodłowe i balastowe przystosowane do używania łącznie  z naczepą lub przyczepą  o dopuszczalnej masie całkowitej zespołu pojazdów od 3,5 tony i poniżej 12 ton</w:t>
      </w:r>
    </w:p>
    <w:p w:rsidR="00704AC4" w:rsidRDefault="00704AC4" w:rsidP="00704AC4">
      <w:pPr>
        <w:pStyle w:val="Akapitzlist"/>
        <w:numPr>
          <w:ilvl w:val="0"/>
          <w:numId w:val="24"/>
        </w:numPr>
        <w:jc w:val="both"/>
        <w:rPr>
          <w:sz w:val="24"/>
          <w:szCs w:val="24"/>
        </w:rPr>
      </w:pPr>
      <w:r w:rsidRPr="008A5DB8">
        <w:rPr>
          <w:sz w:val="24"/>
          <w:szCs w:val="24"/>
        </w:rPr>
        <w:t>ciągniki siodłowe i balastowe przystosowane do używania łącznie z naczepą lub przyczepą o dopuszczalnej masie całkowitej zespołu pojazdów równej lub wyższej niż 12 ton,</w:t>
      </w:r>
    </w:p>
    <w:p w:rsidR="00704AC4" w:rsidRPr="008A5DB8" w:rsidRDefault="00704AC4" w:rsidP="00704AC4">
      <w:pPr>
        <w:pStyle w:val="Akapitzlist"/>
        <w:numPr>
          <w:ilvl w:val="0"/>
          <w:numId w:val="24"/>
        </w:numPr>
        <w:jc w:val="both"/>
        <w:rPr>
          <w:sz w:val="24"/>
          <w:szCs w:val="24"/>
        </w:rPr>
      </w:pPr>
      <w:r w:rsidRPr="008A5DB8">
        <w:rPr>
          <w:sz w:val="24"/>
        </w:rPr>
        <w:t>przyczepy i naczepy, które łącznie  z pojazdem silnikowym posiadają dopuszczalną masę całkowitą od 7 ton i poniżej 12 ton, z wyjątkiem związanych z działalnością rolniczą prowadzoną przez podatnika  podatku rolnego,</w:t>
      </w:r>
    </w:p>
    <w:p w:rsidR="00704AC4" w:rsidRPr="008A5DB8" w:rsidRDefault="00704AC4" w:rsidP="00704AC4">
      <w:pPr>
        <w:pStyle w:val="Akapitzlist"/>
        <w:numPr>
          <w:ilvl w:val="0"/>
          <w:numId w:val="24"/>
        </w:numPr>
        <w:jc w:val="both"/>
        <w:rPr>
          <w:sz w:val="24"/>
          <w:szCs w:val="24"/>
        </w:rPr>
      </w:pPr>
      <w:r w:rsidRPr="008A5DB8">
        <w:rPr>
          <w:sz w:val="24"/>
        </w:rPr>
        <w:t>przyczepy i naczepy, które łącznie z  pojazdem silnikowym posiadają dopuszczalną masę całkowitą równą  lub wyższą niż 12 ton, z wyjątkiem związanych wyłącznie z pojazdem  z działalnością rolniczą prowadzoną przez podatnika  podatku rolnego,</w:t>
      </w:r>
    </w:p>
    <w:p w:rsidR="00704AC4" w:rsidRPr="008A5DB8" w:rsidRDefault="00704AC4" w:rsidP="00704AC4">
      <w:pPr>
        <w:pStyle w:val="Akapitzlist"/>
        <w:numPr>
          <w:ilvl w:val="0"/>
          <w:numId w:val="24"/>
        </w:numPr>
        <w:jc w:val="both"/>
        <w:rPr>
          <w:sz w:val="24"/>
          <w:szCs w:val="24"/>
        </w:rPr>
      </w:pPr>
      <w:r w:rsidRPr="008A5DB8">
        <w:rPr>
          <w:sz w:val="24"/>
        </w:rPr>
        <w:t>autobusy.</w:t>
      </w:r>
    </w:p>
    <w:p w:rsidR="00704AC4" w:rsidRDefault="00704AC4" w:rsidP="00704AC4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Przy określaniu stawek, o których mowa w art.10 w ust 1  w </w:t>
      </w:r>
      <w:proofErr w:type="spellStart"/>
      <w:r>
        <w:rPr>
          <w:rFonts w:ascii="Times New Roman" w:hAnsi="Times New Roman"/>
        </w:rPr>
        <w:t>pkt</w:t>
      </w:r>
      <w:proofErr w:type="spellEnd"/>
      <w:r>
        <w:rPr>
          <w:rFonts w:ascii="Times New Roman" w:hAnsi="Times New Roman"/>
        </w:rPr>
        <w:t xml:space="preserve"> 1,3,5 i 7  Rada Gminy</w:t>
      </w:r>
      <w:r w:rsidRPr="009617E0">
        <w:rPr>
          <w:rFonts w:ascii="Times New Roman" w:hAnsi="Times New Roman"/>
          <w:u w:val="single"/>
        </w:rPr>
        <w:t xml:space="preserve"> może</w:t>
      </w:r>
      <w:r>
        <w:rPr>
          <w:rFonts w:ascii="Times New Roman" w:hAnsi="Times New Roman"/>
        </w:rPr>
        <w:t xml:space="preserve"> zróżnicować wysokość stawek dla poszczególnych przedmiotów opodatkowania, uwzględniając w szczególności  wpływ środka transportowego na środowisko naturalne, rok produkcji albo liczbę miejsc do siedzenia.</w:t>
      </w:r>
    </w:p>
    <w:p w:rsidR="00704AC4" w:rsidRDefault="00704AC4" w:rsidP="00704AC4">
      <w:pPr>
        <w:pStyle w:val="Tekstpodstawowy"/>
        <w:rPr>
          <w:rFonts w:ascii="Times New Roman" w:hAnsi="Times New Roman"/>
          <w:b/>
        </w:rPr>
      </w:pPr>
    </w:p>
    <w:p w:rsidR="00704AC4" w:rsidRDefault="00704AC4" w:rsidP="00704AC4">
      <w:pPr>
        <w:rPr>
          <w:sz w:val="24"/>
        </w:rPr>
      </w:pPr>
    </w:p>
    <w:p w:rsidR="00704AC4" w:rsidRPr="00A413B1" w:rsidRDefault="00704AC4" w:rsidP="00704AC4">
      <w:pPr>
        <w:jc w:val="both"/>
        <w:rPr>
          <w:b/>
          <w:color w:val="FF0000"/>
          <w:sz w:val="24"/>
          <w:u w:val="single"/>
        </w:rPr>
      </w:pPr>
      <w:r>
        <w:rPr>
          <w:b/>
          <w:sz w:val="24"/>
          <w:u w:val="single"/>
        </w:rPr>
        <w:t>Propozycje stawek podatku od środków transportowych  zawarte są w projekcie</w:t>
      </w:r>
      <w:r w:rsidRPr="007B01BB">
        <w:rPr>
          <w:b/>
          <w:sz w:val="24"/>
          <w:u w:val="single"/>
        </w:rPr>
        <w:t xml:space="preserve"> </w:t>
      </w:r>
      <w:r w:rsidRPr="00160EFE">
        <w:rPr>
          <w:b/>
          <w:sz w:val="24"/>
          <w:u w:val="single"/>
        </w:rPr>
        <w:t>Uchwał</w:t>
      </w:r>
      <w:r w:rsidRPr="005608EF">
        <w:rPr>
          <w:b/>
          <w:sz w:val="24"/>
          <w:u w:val="single"/>
        </w:rPr>
        <w:t>y VII/63/2024 Rady Gminy Kleszczewo z dnia  20 listopada 2024 r.</w:t>
      </w:r>
    </w:p>
    <w:p w:rsidR="00704AC4" w:rsidRDefault="00704AC4" w:rsidP="00704AC4">
      <w:pPr>
        <w:jc w:val="both"/>
        <w:rPr>
          <w:b/>
          <w:sz w:val="24"/>
          <w:u w:val="single"/>
        </w:rPr>
      </w:pPr>
    </w:p>
    <w:p w:rsidR="00704AC4" w:rsidRDefault="00704AC4" w:rsidP="00704AC4">
      <w:pPr>
        <w:pStyle w:val="Tekstpodstawowy"/>
        <w:rPr>
          <w:rFonts w:ascii="Times New Roman" w:hAnsi="Times New Roman"/>
          <w:b/>
        </w:rPr>
      </w:pPr>
    </w:p>
    <w:p w:rsidR="00704AC4" w:rsidRDefault="00704AC4" w:rsidP="00704AC4">
      <w:pPr>
        <w:pStyle w:val="Tekstpodstawowy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Poniżej przedstawiono p</w:t>
      </w:r>
      <w:r w:rsidRPr="00273514">
        <w:rPr>
          <w:rFonts w:ascii="Times New Roman" w:hAnsi="Times New Roman"/>
          <w:b/>
        </w:rPr>
        <w:t xml:space="preserve">ropozycje podatku od środków transportowych </w:t>
      </w:r>
      <w:r>
        <w:rPr>
          <w:rFonts w:ascii="Times New Roman" w:hAnsi="Times New Roman"/>
          <w:b/>
        </w:rPr>
        <w:t>na 2025 r.:</w:t>
      </w:r>
    </w:p>
    <w:p w:rsidR="00704AC4" w:rsidRDefault="00704AC4" w:rsidP="00704AC4">
      <w:pPr>
        <w:pStyle w:val="Tekstpodstawowy"/>
        <w:rPr>
          <w:rFonts w:ascii="Times New Roman" w:hAnsi="Times New Roman"/>
          <w:b/>
        </w:rPr>
      </w:pPr>
    </w:p>
    <w:p w:rsidR="00704AC4" w:rsidRDefault="00704AC4" w:rsidP="00704AC4">
      <w:pPr>
        <w:pStyle w:val="Tekstpodstawowy"/>
        <w:rPr>
          <w:rFonts w:ascii="Times New Roman" w:hAnsi="Times New Roman"/>
          <w:b/>
        </w:rPr>
      </w:pPr>
    </w:p>
    <w:p w:rsidR="00704AC4" w:rsidRDefault="00704AC4" w:rsidP="00704AC4">
      <w:pPr>
        <w:pStyle w:val="Tekstpodstawowy"/>
        <w:rPr>
          <w:rFonts w:ascii="Times New Roman" w:hAnsi="Times New Roman"/>
          <w:b/>
        </w:rPr>
      </w:pPr>
    </w:p>
    <w:p w:rsidR="00704AC4" w:rsidRDefault="00704AC4" w:rsidP="00704AC4">
      <w:pPr>
        <w:pStyle w:val="Tekstpodstawowy"/>
        <w:rPr>
          <w:rFonts w:ascii="Times New Roman" w:hAnsi="Times New Roman"/>
          <w:b/>
        </w:rPr>
      </w:pPr>
    </w:p>
    <w:p w:rsidR="00704AC4" w:rsidRDefault="00704AC4" w:rsidP="00704AC4">
      <w:pPr>
        <w:pStyle w:val="Tekstpodstawowy"/>
        <w:rPr>
          <w:rFonts w:ascii="Times New Roman" w:hAnsi="Times New Roman"/>
          <w:b/>
        </w:rPr>
      </w:pPr>
    </w:p>
    <w:p w:rsidR="00704AC4" w:rsidRDefault="00704AC4" w:rsidP="00704AC4">
      <w:pPr>
        <w:pStyle w:val="Tekstpodstawowy"/>
        <w:rPr>
          <w:rFonts w:ascii="Times New Roman" w:hAnsi="Times New Roman"/>
          <w:b/>
        </w:rPr>
      </w:pPr>
    </w:p>
    <w:p w:rsidR="00704AC4" w:rsidRDefault="00704AC4" w:rsidP="00704AC4">
      <w:pPr>
        <w:pStyle w:val="Tekstpodstawowy"/>
        <w:rPr>
          <w:rFonts w:ascii="Times New Roman" w:hAnsi="Times New Roman"/>
          <w:b/>
        </w:rPr>
      </w:pPr>
    </w:p>
    <w:p w:rsidR="00704AC4" w:rsidRDefault="00704AC4" w:rsidP="00704AC4">
      <w:pPr>
        <w:pStyle w:val="Tekstpodstawowy"/>
        <w:rPr>
          <w:rFonts w:ascii="Times New Roman" w:hAnsi="Times New Roman"/>
          <w:b/>
        </w:rPr>
      </w:pPr>
    </w:p>
    <w:p w:rsidR="00704AC4" w:rsidRDefault="00704AC4" w:rsidP="00704AC4">
      <w:pPr>
        <w:pStyle w:val="Tekstpodstawowy"/>
        <w:rPr>
          <w:rFonts w:ascii="Times New Roman" w:hAnsi="Times New Roman"/>
          <w:b/>
        </w:rPr>
      </w:pPr>
    </w:p>
    <w:p w:rsidR="00704AC4" w:rsidRDefault="00704AC4" w:rsidP="00704AC4">
      <w:pPr>
        <w:spacing w:line="315" w:lineRule="atLeast"/>
        <w:rPr>
          <w:b/>
          <w:bCs/>
          <w:sz w:val="30"/>
          <w:szCs w:val="30"/>
        </w:rPr>
        <w:sectPr w:rsidR="00704AC4" w:rsidSect="0023317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04AC4" w:rsidRDefault="00704AC4" w:rsidP="00704AC4">
      <w:pPr>
        <w:spacing w:line="315" w:lineRule="atLeast"/>
        <w:jc w:val="center"/>
        <w:rPr>
          <w:b/>
          <w:bCs/>
          <w:sz w:val="30"/>
          <w:szCs w:val="30"/>
        </w:rPr>
      </w:pPr>
    </w:p>
    <w:p w:rsidR="00704AC4" w:rsidRDefault="00704AC4" w:rsidP="00704AC4">
      <w:pPr>
        <w:spacing w:line="315" w:lineRule="atLeast"/>
        <w:jc w:val="center"/>
        <w:rPr>
          <w:b/>
          <w:bCs/>
          <w:sz w:val="30"/>
          <w:szCs w:val="30"/>
        </w:rPr>
      </w:pPr>
    </w:p>
    <w:p w:rsidR="00704AC4" w:rsidRDefault="00704AC4" w:rsidP="00704AC4">
      <w:pPr>
        <w:spacing w:line="315" w:lineRule="atLeast"/>
        <w:jc w:val="center"/>
        <w:rPr>
          <w:b/>
          <w:bCs/>
          <w:sz w:val="30"/>
          <w:szCs w:val="30"/>
        </w:rPr>
      </w:pPr>
      <w:r w:rsidRPr="00395B3E">
        <w:rPr>
          <w:b/>
          <w:bCs/>
          <w:sz w:val="30"/>
          <w:szCs w:val="30"/>
        </w:rPr>
        <w:t>Podatek od środków transportowych</w:t>
      </w:r>
      <w:r>
        <w:rPr>
          <w:b/>
          <w:bCs/>
          <w:sz w:val="30"/>
          <w:szCs w:val="30"/>
        </w:rPr>
        <w:t xml:space="preserve"> – propozycje na rok 2025</w:t>
      </w:r>
    </w:p>
    <w:tbl>
      <w:tblPr>
        <w:tblW w:w="1484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971"/>
        <w:gridCol w:w="1788"/>
        <w:gridCol w:w="1694"/>
        <w:gridCol w:w="1599"/>
        <w:gridCol w:w="2141"/>
        <w:gridCol w:w="1648"/>
      </w:tblGrid>
      <w:tr w:rsidR="00704AC4" w:rsidRPr="00395B3E" w:rsidTr="00E0409A">
        <w:trPr>
          <w:trHeight w:val="846"/>
          <w:tblCellSpacing w:w="0" w:type="dxa"/>
          <w:jc w:val="center"/>
        </w:trPr>
        <w:tc>
          <w:tcPr>
            <w:tcW w:w="5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AC4" w:rsidRPr="00FA2FA4" w:rsidRDefault="00704AC4" w:rsidP="00E0409A">
            <w:pPr>
              <w:ind w:right="-162"/>
              <w:jc w:val="center"/>
              <w:rPr>
                <w:sz w:val="24"/>
                <w:szCs w:val="24"/>
              </w:rPr>
            </w:pPr>
            <w:r w:rsidRPr="00FA2FA4">
              <w:rPr>
                <w:b/>
                <w:bCs/>
                <w:sz w:val="24"/>
                <w:szCs w:val="24"/>
              </w:rPr>
              <w:t>Rodzaj pojazdu</w:t>
            </w:r>
            <w:r w:rsidRPr="00FA2F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AC4" w:rsidRPr="00FA2FA4" w:rsidRDefault="00704AC4" w:rsidP="00E0409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Górna stawka na 2024 </w:t>
            </w:r>
            <w:r w:rsidRPr="00FA2FA4">
              <w:rPr>
                <w:b/>
                <w:bCs/>
                <w:sz w:val="24"/>
                <w:szCs w:val="24"/>
              </w:rPr>
              <w:t>r.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AC4" w:rsidRPr="00FA2FA4" w:rsidRDefault="00704AC4" w:rsidP="00E0409A">
            <w:pPr>
              <w:jc w:val="center"/>
              <w:rPr>
                <w:b/>
                <w:bCs/>
                <w:sz w:val="24"/>
                <w:szCs w:val="24"/>
              </w:rPr>
            </w:pPr>
            <w:r w:rsidRPr="00FA2FA4">
              <w:rPr>
                <w:b/>
                <w:bCs/>
                <w:sz w:val="24"/>
                <w:szCs w:val="24"/>
              </w:rPr>
              <w:t>Stawka obow</w:t>
            </w:r>
            <w:r>
              <w:rPr>
                <w:b/>
                <w:bCs/>
                <w:sz w:val="24"/>
                <w:szCs w:val="24"/>
              </w:rPr>
              <w:t xml:space="preserve">iązująca w  2024 </w:t>
            </w:r>
            <w:r w:rsidRPr="00FA2FA4">
              <w:rPr>
                <w:b/>
                <w:bCs/>
                <w:sz w:val="24"/>
                <w:szCs w:val="24"/>
              </w:rPr>
              <w:t>r.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AC4" w:rsidRPr="00FA2FA4" w:rsidRDefault="00704AC4" w:rsidP="00E040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Górna stawka na 2025 </w:t>
            </w:r>
            <w:r w:rsidRPr="00FA2FA4">
              <w:rPr>
                <w:b/>
                <w:bCs/>
                <w:sz w:val="24"/>
                <w:szCs w:val="24"/>
              </w:rPr>
              <w:t>r.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AC4" w:rsidRPr="00FA2FA4" w:rsidRDefault="00704AC4" w:rsidP="00E0409A">
            <w:pPr>
              <w:jc w:val="center"/>
              <w:rPr>
                <w:b/>
                <w:bCs/>
                <w:sz w:val="24"/>
                <w:szCs w:val="24"/>
              </w:rPr>
            </w:pPr>
            <w:r w:rsidRPr="00FA2FA4">
              <w:rPr>
                <w:b/>
                <w:bCs/>
                <w:sz w:val="24"/>
                <w:szCs w:val="24"/>
              </w:rPr>
              <w:t>Stawka propon</w:t>
            </w:r>
            <w:r>
              <w:rPr>
                <w:b/>
                <w:bCs/>
                <w:sz w:val="24"/>
                <w:szCs w:val="24"/>
              </w:rPr>
              <w:t xml:space="preserve">owana na  2025 </w:t>
            </w:r>
            <w:r w:rsidRPr="00FA2FA4">
              <w:rPr>
                <w:b/>
                <w:bCs/>
                <w:sz w:val="24"/>
                <w:szCs w:val="24"/>
              </w:rPr>
              <w:t>r.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AC4" w:rsidRPr="00FA2FA4" w:rsidRDefault="00704AC4" w:rsidP="00E0409A">
            <w:pPr>
              <w:jc w:val="center"/>
              <w:rPr>
                <w:b/>
                <w:bCs/>
                <w:sz w:val="24"/>
                <w:szCs w:val="24"/>
              </w:rPr>
            </w:pPr>
            <w:r w:rsidRPr="00FA2FA4">
              <w:rPr>
                <w:b/>
                <w:bCs/>
                <w:sz w:val="24"/>
                <w:szCs w:val="24"/>
              </w:rPr>
              <w:t>Wzrost %</w:t>
            </w:r>
          </w:p>
        </w:tc>
      </w:tr>
      <w:tr w:rsidR="00704AC4" w:rsidRPr="00395B3E" w:rsidTr="00E0409A">
        <w:trPr>
          <w:tblCellSpacing w:w="0" w:type="dxa"/>
          <w:jc w:val="center"/>
        </w:trPr>
        <w:tc>
          <w:tcPr>
            <w:tcW w:w="5971" w:type="dxa"/>
            <w:tcBorders>
              <w:top w:val="outset" w:sz="6" w:space="0" w:color="auto"/>
              <w:left w:val="outset" w:sz="6" w:space="0" w:color="auto"/>
              <w:bottom w:val="single" w:sz="2" w:space="0" w:color="FFFFFF"/>
              <w:right w:val="outset" w:sz="6" w:space="0" w:color="auto"/>
            </w:tcBorders>
            <w:hideMark/>
          </w:tcPr>
          <w:p w:rsidR="00704AC4" w:rsidRPr="00395B3E" w:rsidRDefault="00704AC4" w:rsidP="00E0409A">
            <w:pPr>
              <w:rPr>
                <w:sz w:val="24"/>
                <w:szCs w:val="24"/>
              </w:rPr>
            </w:pPr>
            <w:r w:rsidRPr="00395B3E">
              <w:rPr>
                <w:sz w:val="24"/>
                <w:szCs w:val="24"/>
              </w:rPr>
              <w:t xml:space="preserve">1) od samochodu ciężarowego, o którym mowa w art. 8 </w:t>
            </w:r>
            <w:proofErr w:type="spellStart"/>
            <w:r w:rsidRPr="00395B3E">
              <w:rPr>
                <w:sz w:val="24"/>
                <w:szCs w:val="24"/>
              </w:rPr>
              <w:t>pkt</w:t>
            </w:r>
            <w:proofErr w:type="spellEnd"/>
            <w:r w:rsidRPr="00395B3E">
              <w:rPr>
                <w:sz w:val="24"/>
                <w:szCs w:val="24"/>
              </w:rPr>
              <w:t xml:space="preserve"> 1, w zależności od dopuszczalnej masy całkowitej pojazdu: 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single" w:sz="2" w:space="0" w:color="FFFFFF"/>
              <w:right w:val="outset" w:sz="6" w:space="0" w:color="auto"/>
            </w:tcBorders>
            <w:vAlign w:val="bottom"/>
            <w:hideMark/>
          </w:tcPr>
          <w:p w:rsidR="00704AC4" w:rsidRPr="00395B3E" w:rsidRDefault="00704AC4" w:rsidP="00E0409A">
            <w:pPr>
              <w:jc w:val="center"/>
              <w:rPr>
                <w:sz w:val="24"/>
                <w:szCs w:val="24"/>
              </w:rPr>
            </w:pPr>
            <w:r w:rsidRPr="00395B3E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single" w:sz="2" w:space="0" w:color="FFFFFF"/>
              <w:right w:val="outset" w:sz="6" w:space="0" w:color="auto"/>
            </w:tcBorders>
          </w:tcPr>
          <w:p w:rsidR="00704AC4" w:rsidRPr="00395B3E" w:rsidRDefault="00704AC4" w:rsidP="00E040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single" w:sz="2" w:space="0" w:color="FFFFFF"/>
              <w:right w:val="outset" w:sz="6" w:space="0" w:color="auto"/>
            </w:tcBorders>
          </w:tcPr>
          <w:p w:rsidR="00704AC4" w:rsidRPr="00395B3E" w:rsidRDefault="00704AC4" w:rsidP="00E040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single" w:sz="2" w:space="0" w:color="FFFFFF"/>
              <w:right w:val="outset" w:sz="6" w:space="0" w:color="auto"/>
            </w:tcBorders>
          </w:tcPr>
          <w:p w:rsidR="00704AC4" w:rsidRPr="00395B3E" w:rsidRDefault="00704AC4" w:rsidP="00E040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single" w:sz="2" w:space="0" w:color="FFFFFF"/>
              <w:right w:val="outset" w:sz="6" w:space="0" w:color="auto"/>
            </w:tcBorders>
          </w:tcPr>
          <w:p w:rsidR="00704AC4" w:rsidRPr="006603E2" w:rsidRDefault="00704AC4" w:rsidP="00E0409A">
            <w:pPr>
              <w:jc w:val="center"/>
              <w:rPr>
                <w:sz w:val="24"/>
                <w:szCs w:val="24"/>
              </w:rPr>
            </w:pPr>
          </w:p>
        </w:tc>
      </w:tr>
      <w:tr w:rsidR="00704AC4" w:rsidRPr="00395B3E" w:rsidTr="00E0409A">
        <w:trPr>
          <w:tblCellSpacing w:w="0" w:type="dxa"/>
          <w:jc w:val="center"/>
        </w:trPr>
        <w:tc>
          <w:tcPr>
            <w:tcW w:w="5971" w:type="dxa"/>
            <w:tcBorders>
              <w:top w:val="single" w:sz="2" w:space="0" w:color="FFFFFF"/>
              <w:left w:val="outset" w:sz="6" w:space="0" w:color="auto"/>
              <w:bottom w:val="single" w:sz="2" w:space="0" w:color="FFFFFF"/>
              <w:right w:val="outset" w:sz="6" w:space="0" w:color="auto"/>
            </w:tcBorders>
            <w:vAlign w:val="center"/>
            <w:hideMark/>
          </w:tcPr>
          <w:p w:rsidR="00704AC4" w:rsidRPr="00395B3E" w:rsidRDefault="00704AC4" w:rsidP="00E0409A">
            <w:pPr>
              <w:rPr>
                <w:sz w:val="24"/>
                <w:szCs w:val="24"/>
              </w:rPr>
            </w:pPr>
            <w:r w:rsidRPr="00395B3E">
              <w:rPr>
                <w:sz w:val="24"/>
                <w:szCs w:val="24"/>
              </w:rPr>
              <w:t>   a) powyżej 3,5 tony do 5,5 tony włącznie</w:t>
            </w:r>
          </w:p>
        </w:tc>
        <w:tc>
          <w:tcPr>
            <w:tcW w:w="1788" w:type="dxa"/>
            <w:tcBorders>
              <w:top w:val="single" w:sz="2" w:space="0" w:color="FFFFFF"/>
              <w:left w:val="outset" w:sz="6" w:space="0" w:color="auto"/>
              <w:bottom w:val="single" w:sz="2" w:space="0" w:color="FFFFFF"/>
              <w:right w:val="outset" w:sz="6" w:space="0" w:color="auto"/>
            </w:tcBorders>
            <w:vAlign w:val="bottom"/>
            <w:hideMark/>
          </w:tcPr>
          <w:p w:rsidR="00704AC4" w:rsidRPr="00796263" w:rsidRDefault="00704AC4" w:rsidP="00E0409A">
            <w:pPr>
              <w:jc w:val="center"/>
              <w:rPr>
                <w:sz w:val="24"/>
                <w:szCs w:val="24"/>
              </w:rPr>
            </w:pPr>
            <w:r w:rsidRPr="00796263">
              <w:rPr>
                <w:sz w:val="24"/>
                <w:szCs w:val="24"/>
              </w:rPr>
              <w:t>1.173,19</w:t>
            </w:r>
          </w:p>
        </w:tc>
        <w:tc>
          <w:tcPr>
            <w:tcW w:w="1694" w:type="dxa"/>
            <w:tcBorders>
              <w:top w:val="single" w:sz="2" w:space="0" w:color="FFFFFF"/>
              <w:left w:val="outset" w:sz="6" w:space="0" w:color="auto"/>
              <w:bottom w:val="single" w:sz="2" w:space="0" w:color="FFFFFF"/>
              <w:right w:val="outset" w:sz="6" w:space="0" w:color="auto"/>
            </w:tcBorders>
          </w:tcPr>
          <w:p w:rsidR="00704AC4" w:rsidRPr="00A413B1" w:rsidRDefault="00704AC4" w:rsidP="00E0409A">
            <w:pPr>
              <w:jc w:val="center"/>
              <w:rPr>
                <w:sz w:val="24"/>
                <w:szCs w:val="24"/>
              </w:rPr>
            </w:pPr>
            <w:r w:rsidRPr="00A413B1">
              <w:rPr>
                <w:sz w:val="24"/>
                <w:szCs w:val="24"/>
              </w:rPr>
              <w:t>854,00</w:t>
            </w:r>
          </w:p>
        </w:tc>
        <w:tc>
          <w:tcPr>
            <w:tcW w:w="1599" w:type="dxa"/>
            <w:tcBorders>
              <w:top w:val="single" w:sz="2" w:space="0" w:color="FFFFFF"/>
              <w:left w:val="outset" w:sz="6" w:space="0" w:color="auto"/>
              <w:bottom w:val="single" w:sz="2" w:space="0" w:color="FFFFFF"/>
              <w:right w:val="outset" w:sz="6" w:space="0" w:color="auto"/>
            </w:tcBorders>
            <w:vAlign w:val="bottom"/>
          </w:tcPr>
          <w:p w:rsidR="00704AC4" w:rsidRPr="00796263" w:rsidRDefault="00704AC4" w:rsidP="00E0409A">
            <w:pPr>
              <w:jc w:val="center"/>
              <w:rPr>
                <w:sz w:val="24"/>
                <w:szCs w:val="24"/>
              </w:rPr>
            </w:pPr>
            <w:r w:rsidRPr="005608E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5608EF">
              <w:rPr>
                <w:sz w:val="24"/>
                <w:szCs w:val="24"/>
              </w:rPr>
              <w:t>204,87</w:t>
            </w:r>
          </w:p>
        </w:tc>
        <w:tc>
          <w:tcPr>
            <w:tcW w:w="2141" w:type="dxa"/>
            <w:tcBorders>
              <w:top w:val="single" w:sz="2" w:space="0" w:color="FFFFFF"/>
              <w:left w:val="outset" w:sz="6" w:space="0" w:color="auto"/>
              <w:bottom w:val="single" w:sz="2" w:space="0" w:color="FFFFFF"/>
              <w:right w:val="outset" w:sz="6" w:space="0" w:color="auto"/>
            </w:tcBorders>
          </w:tcPr>
          <w:p w:rsidR="00704AC4" w:rsidRPr="001D7BDA" w:rsidRDefault="00704AC4" w:rsidP="00E0409A">
            <w:pPr>
              <w:jc w:val="center"/>
              <w:rPr>
                <w:b/>
                <w:sz w:val="24"/>
                <w:szCs w:val="24"/>
              </w:rPr>
            </w:pPr>
            <w:r w:rsidRPr="001D7BDA">
              <w:rPr>
                <w:b/>
                <w:sz w:val="24"/>
                <w:szCs w:val="24"/>
              </w:rPr>
              <w:t>854,00</w:t>
            </w:r>
          </w:p>
        </w:tc>
        <w:tc>
          <w:tcPr>
            <w:tcW w:w="1648" w:type="dxa"/>
            <w:tcBorders>
              <w:top w:val="single" w:sz="2" w:space="0" w:color="FFFFFF"/>
              <w:left w:val="outset" w:sz="6" w:space="0" w:color="auto"/>
              <w:bottom w:val="single" w:sz="2" w:space="0" w:color="FFFFFF"/>
              <w:right w:val="outset" w:sz="6" w:space="0" w:color="auto"/>
            </w:tcBorders>
          </w:tcPr>
          <w:p w:rsidR="00704AC4" w:rsidRPr="006603E2" w:rsidRDefault="00704AC4" w:rsidP="00E04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04AC4" w:rsidRPr="00395B3E" w:rsidTr="00E0409A">
        <w:trPr>
          <w:tblCellSpacing w:w="0" w:type="dxa"/>
          <w:jc w:val="center"/>
        </w:trPr>
        <w:tc>
          <w:tcPr>
            <w:tcW w:w="5971" w:type="dxa"/>
            <w:tcBorders>
              <w:top w:val="single" w:sz="2" w:space="0" w:color="FFFFFF"/>
              <w:left w:val="outset" w:sz="6" w:space="0" w:color="auto"/>
              <w:bottom w:val="single" w:sz="2" w:space="0" w:color="FFFFFF"/>
              <w:right w:val="outset" w:sz="6" w:space="0" w:color="auto"/>
            </w:tcBorders>
            <w:vAlign w:val="center"/>
            <w:hideMark/>
          </w:tcPr>
          <w:p w:rsidR="00704AC4" w:rsidRPr="00395B3E" w:rsidRDefault="00704AC4" w:rsidP="00E0409A">
            <w:pPr>
              <w:rPr>
                <w:sz w:val="24"/>
                <w:szCs w:val="24"/>
              </w:rPr>
            </w:pPr>
            <w:r w:rsidRPr="00395B3E">
              <w:rPr>
                <w:sz w:val="24"/>
                <w:szCs w:val="24"/>
              </w:rPr>
              <w:t>   b) powyżej 5,5 tony do 9 ton włącznie</w:t>
            </w:r>
          </w:p>
        </w:tc>
        <w:tc>
          <w:tcPr>
            <w:tcW w:w="1788" w:type="dxa"/>
            <w:tcBorders>
              <w:top w:val="single" w:sz="2" w:space="0" w:color="FFFFFF"/>
              <w:left w:val="outset" w:sz="6" w:space="0" w:color="auto"/>
              <w:bottom w:val="single" w:sz="2" w:space="0" w:color="FFFFFF"/>
              <w:right w:val="outset" w:sz="6" w:space="0" w:color="auto"/>
            </w:tcBorders>
            <w:vAlign w:val="bottom"/>
            <w:hideMark/>
          </w:tcPr>
          <w:p w:rsidR="00704AC4" w:rsidRPr="00796263" w:rsidRDefault="00704AC4" w:rsidP="00E0409A">
            <w:pPr>
              <w:jc w:val="center"/>
              <w:rPr>
                <w:sz w:val="24"/>
                <w:szCs w:val="24"/>
              </w:rPr>
            </w:pPr>
            <w:r w:rsidRPr="00796263">
              <w:rPr>
                <w:sz w:val="24"/>
                <w:szCs w:val="24"/>
              </w:rPr>
              <w:t>1.957,12</w:t>
            </w:r>
          </w:p>
        </w:tc>
        <w:tc>
          <w:tcPr>
            <w:tcW w:w="1694" w:type="dxa"/>
            <w:tcBorders>
              <w:top w:val="single" w:sz="2" w:space="0" w:color="FFFFFF"/>
              <w:left w:val="outset" w:sz="6" w:space="0" w:color="auto"/>
              <w:bottom w:val="single" w:sz="2" w:space="0" w:color="FFFFFF"/>
              <w:right w:val="outset" w:sz="6" w:space="0" w:color="auto"/>
            </w:tcBorders>
          </w:tcPr>
          <w:p w:rsidR="00704AC4" w:rsidRPr="00A413B1" w:rsidRDefault="00704AC4" w:rsidP="00E0409A">
            <w:pPr>
              <w:jc w:val="center"/>
              <w:rPr>
                <w:sz w:val="24"/>
                <w:szCs w:val="24"/>
              </w:rPr>
            </w:pPr>
            <w:r w:rsidRPr="00A413B1">
              <w:rPr>
                <w:sz w:val="24"/>
                <w:szCs w:val="24"/>
              </w:rPr>
              <w:t>1.040,00</w:t>
            </w:r>
          </w:p>
        </w:tc>
        <w:tc>
          <w:tcPr>
            <w:tcW w:w="1599" w:type="dxa"/>
            <w:tcBorders>
              <w:top w:val="single" w:sz="2" w:space="0" w:color="FFFFFF"/>
              <w:left w:val="outset" w:sz="6" w:space="0" w:color="auto"/>
              <w:bottom w:val="single" w:sz="2" w:space="0" w:color="FFFFFF"/>
              <w:right w:val="outset" w:sz="6" w:space="0" w:color="auto"/>
            </w:tcBorders>
            <w:vAlign w:val="bottom"/>
          </w:tcPr>
          <w:p w:rsidR="00704AC4" w:rsidRPr="00796263" w:rsidRDefault="00704AC4" w:rsidP="00E04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2.009,97</w:t>
            </w:r>
          </w:p>
        </w:tc>
        <w:tc>
          <w:tcPr>
            <w:tcW w:w="2141" w:type="dxa"/>
            <w:tcBorders>
              <w:top w:val="single" w:sz="2" w:space="0" w:color="FFFFFF"/>
              <w:left w:val="outset" w:sz="6" w:space="0" w:color="auto"/>
              <w:bottom w:val="single" w:sz="2" w:space="0" w:color="FFFFFF"/>
              <w:right w:val="outset" w:sz="6" w:space="0" w:color="auto"/>
            </w:tcBorders>
          </w:tcPr>
          <w:p w:rsidR="00704AC4" w:rsidRPr="001D7BDA" w:rsidRDefault="00704AC4" w:rsidP="00E0409A">
            <w:pPr>
              <w:jc w:val="center"/>
              <w:rPr>
                <w:b/>
                <w:sz w:val="24"/>
                <w:szCs w:val="24"/>
              </w:rPr>
            </w:pPr>
            <w:r w:rsidRPr="001D7BDA">
              <w:rPr>
                <w:b/>
                <w:sz w:val="24"/>
                <w:szCs w:val="24"/>
              </w:rPr>
              <w:t>1.040,00</w:t>
            </w:r>
          </w:p>
        </w:tc>
        <w:tc>
          <w:tcPr>
            <w:tcW w:w="1648" w:type="dxa"/>
            <w:tcBorders>
              <w:top w:val="single" w:sz="2" w:space="0" w:color="FFFFFF"/>
              <w:left w:val="outset" w:sz="6" w:space="0" w:color="auto"/>
              <w:bottom w:val="single" w:sz="2" w:space="0" w:color="FFFFFF"/>
              <w:right w:val="outset" w:sz="6" w:space="0" w:color="auto"/>
            </w:tcBorders>
          </w:tcPr>
          <w:p w:rsidR="00704AC4" w:rsidRPr="006603E2" w:rsidRDefault="00704AC4" w:rsidP="00E04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04AC4" w:rsidRPr="00395B3E" w:rsidTr="00E0409A">
        <w:trPr>
          <w:tblCellSpacing w:w="0" w:type="dxa"/>
          <w:jc w:val="center"/>
        </w:trPr>
        <w:tc>
          <w:tcPr>
            <w:tcW w:w="5971" w:type="dxa"/>
            <w:tcBorders>
              <w:top w:val="single" w:sz="2" w:space="0" w:color="FFFFFF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AC4" w:rsidRPr="00395B3E" w:rsidRDefault="00704AC4" w:rsidP="00E0409A">
            <w:pPr>
              <w:rPr>
                <w:sz w:val="24"/>
                <w:szCs w:val="24"/>
              </w:rPr>
            </w:pPr>
            <w:r w:rsidRPr="00395B3E">
              <w:rPr>
                <w:sz w:val="24"/>
                <w:szCs w:val="24"/>
              </w:rPr>
              <w:t>   c) powyżej 9 ton</w:t>
            </w:r>
          </w:p>
        </w:tc>
        <w:tc>
          <w:tcPr>
            <w:tcW w:w="1788" w:type="dxa"/>
            <w:tcBorders>
              <w:top w:val="single" w:sz="2" w:space="0" w:color="FFFFFF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4AC4" w:rsidRPr="00796263" w:rsidRDefault="00704AC4" w:rsidP="00E0409A">
            <w:pPr>
              <w:jc w:val="center"/>
              <w:rPr>
                <w:sz w:val="24"/>
                <w:szCs w:val="24"/>
              </w:rPr>
            </w:pPr>
            <w:r w:rsidRPr="00796263">
              <w:rPr>
                <w:sz w:val="24"/>
                <w:szCs w:val="24"/>
              </w:rPr>
              <w:t>2.348,52</w:t>
            </w:r>
          </w:p>
        </w:tc>
        <w:tc>
          <w:tcPr>
            <w:tcW w:w="1694" w:type="dxa"/>
            <w:tcBorders>
              <w:top w:val="single" w:sz="2" w:space="0" w:color="FFFFFF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AC4" w:rsidRPr="00A413B1" w:rsidRDefault="00704AC4" w:rsidP="00E0409A">
            <w:pPr>
              <w:jc w:val="center"/>
              <w:rPr>
                <w:sz w:val="24"/>
                <w:szCs w:val="24"/>
              </w:rPr>
            </w:pPr>
            <w:r w:rsidRPr="00A413B1">
              <w:rPr>
                <w:sz w:val="24"/>
                <w:szCs w:val="24"/>
              </w:rPr>
              <w:t>1.322,00</w:t>
            </w:r>
          </w:p>
        </w:tc>
        <w:tc>
          <w:tcPr>
            <w:tcW w:w="1599" w:type="dxa"/>
            <w:tcBorders>
              <w:top w:val="single" w:sz="2" w:space="0" w:color="FFFFFF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AC4" w:rsidRPr="00796263" w:rsidRDefault="00704AC4" w:rsidP="00E04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2.411,94</w:t>
            </w:r>
          </w:p>
        </w:tc>
        <w:tc>
          <w:tcPr>
            <w:tcW w:w="2141" w:type="dxa"/>
            <w:tcBorders>
              <w:top w:val="single" w:sz="2" w:space="0" w:color="FFFFFF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AC4" w:rsidRPr="001D7BDA" w:rsidRDefault="00704AC4" w:rsidP="00E0409A">
            <w:pPr>
              <w:jc w:val="center"/>
              <w:rPr>
                <w:b/>
                <w:sz w:val="24"/>
                <w:szCs w:val="24"/>
              </w:rPr>
            </w:pPr>
            <w:r w:rsidRPr="001D7BDA">
              <w:rPr>
                <w:b/>
                <w:sz w:val="24"/>
                <w:szCs w:val="24"/>
              </w:rPr>
              <w:t>1.322,00</w:t>
            </w:r>
          </w:p>
        </w:tc>
        <w:tc>
          <w:tcPr>
            <w:tcW w:w="1648" w:type="dxa"/>
            <w:tcBorders>
              <w:top w:val="single" w:sz="2" w:space="0" w:color="FFFFFF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AC4" w:rsidRPr="006603E2" w:rsidRDefault="00704AC4" w:rsidP="00E04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04AC4" w:rsidRPr="00395B3E" w:rsidTr="00E0409A">
        <w:trPr>
          <w:tblCellSpacing w:w="0" w:type="dxa"/>
          <w:jc w:val="center"/>
        </w:trPr>
        <w:tc>
          <w:tcPr>
            <w:tcW w:w="5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AC4" w:rsidRPr="00395B3E" w:rsidRDefault="00704AC4" w:rsidP="00E0409A">
            <w:pPr>
              <w:rPr>
                <w:sz w:val="24"/>
                <w:szCs w:val="24"/>
              </w:rPr>
            </w:pPr>
            <w:r w:rsidRPr="00395B3E">
              <w:rPr>
                <w:sz w:val="24"/>
                <w:szCs w:val="24"/>
              </w:rPr>
              <w:t xml:space="preserve">2) od samochodu ciężarowego, o którym mowa w art. 8 </w:t>
            </w:r>
            <w:proofErr w:type="spellStart"/>
            <w:r w:rsidRPr="00395B3E">
              <w:rPr>
                <w:sz w:val="24"/>
                <w:szCs w:val="24"/>
              </w:rPr>
              <w:t>pkt</w:t>
            </w:r>
            <w:proofErr w:type="spellEnd"/>
            <w:r w:rsidRPr="00395B3E">
              <w:rPr>
                <w:sz w:val="24"/>
                <w:szCs w:val="24"/>
              </w:rPr>
              <w:t xml:space="preserve"> 2 (z tym że w zależności od liczby osi, dopuszczalnej masy całkowitej pojazdu i rodzaju zawieszenia stawki podatku nie mogą być niższe od kwot określonych w załączniku nr 1 do ustawy)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4AC4" w:rsidRPr="00E53BFE" w:rsidRDefault="00704AC4" w:rsidP="00E0409A">
            <w:pPr>
              <w:jc w:val="center"/>
              <w:rPr>
                <w:sz w:val="24"/>
                <w:szCs w:val="24"/>
              </w:rPr>
            </w:pPr>
            <w:r w:rsidRPr="00796263">
              <w:rPr>
                <w:sz w:val="24"/>
                <w:szCs w:val="24"/>
              </w:rPr>
              <w:t>4.481,57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AC4" w:rsidRPr="00E53BFE" w:rsidRDefault="00704AC4" w:rsidP="00E0409A">
            <w:pPr>
              <w:jc w:val="center"/>
              <w:rPr>
                <w:sz w:val="24"/>
                <w:szCs w:val="24"/>
              </w:rPr>
            </w:pPr>
            <w:r w:rsidRPr="00E53BFE">
              <w:rPr>
                <w:sz w:val="24"/>
                <w:szCs w:val="24"/>
              </w:rPr>
              <w:t>wg zał. nr 1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AC4" w:rsidRPr="00796263" w:rsidRDefault="00704AC4" w:rsidP="00E0409A">
            <w:pPr>
              <w:jc w:val="center"/>
              <w:rPr>
                <w:sz w:val="24"/>
                <w:szCs w:val="24"/>
              </w:rPr>
            </w:pPr>
            <w:r w:rsidRPr="00796263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602,58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AC4" w:rsidRPr="00E53BFE" w:rsidRDefault="00704AC4" w:rsidP="00E0409A">
            <w:pPr>
              <w:jc w:val="center"/>
              <w:rPr>
                <w:sz w:val="24"/>
                <w:szCs w:val="24"/>
              </w:rPr>
            </w:pPr>
            <w:r w:rsidRPr="00E53BFE">
              <w:rPr>
                <w:sz w:val="24"/>
                <w:szCs w:val="24"/>
              </w:rPr>
              <w:t>wg zał. nr 1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AC4" w:rsidRPr="006603E2" w:rsidRDefault="00704AC4" w:rsidP="00E0409A">
            <w:pPr>
              <w:jc w:val="center"/>
              <w:rPr>
                <w:sz w:val="24"/>
                <w:szCs w:val="24"/>
              </w:rPr>
            </w:pPr>
          </w:p>
        </w:tc>
      </w:tr>
      <w:tr w:rsidR="00704AC4" w:rsidRPr="00395B3E" w:rsidTr="00E0409A">
        <w:trPr>
          <w:tblCellSpacing w:w="0" w:type="dxa"/>
          <w:jc w:val="center"/>
        </w:trPr>
        <w:tc>
          <w:tcPr>
            <w:tcW w:w="5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AC4" w:rsidRPr="00395B3E" w:rsidRDefault="00704AC4" w:rsidP="00E0409A">
            <w:pPr>
              <w:rPr>
                <w:sz w:val="24"/>
                <w:szCs w:val="24"/>
              </w:rPr>
            </w:pPr>
            <w:r w:rsidRPr="00395B3E">
              <w:rPr>
                <w:sz w:val="24"/>
                <w:szCs w:val="24"/>
              </w:rPr>
              <w:t xml:space="preserve">3) od ciągnika siodłowego lub balastowego, o których mowa w art. 8 </w:t>
            </w:r>
            <w:proofErr w:type="spellStart"/>
            <w:r w:rsidRPr="00395B3E">
              <w:rPr>
                <w:sz w:val="24"/>
                <w:szCs w:val="24"/>
              </w:rPr>
              <w:t>pkt</w:t>
            </w:r>
            <w:proofErr w:type="spellEnd"/>
            <w:r w:rsidRPr="00395B3E">
              <w:rPr>
                <w:sz w:val="24"/>
                <w:szCs w:val="24"/>
              </w:rPr>
              <w:t xml:space="preserve"> 3 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4AC4" w:rsidRPr="00E53BFE" w:rsidRDefault="00704AC4" w:rsidP="00E0409A">
            <w:pPr>
              <w:jc w:val="center"/>
              <w:rPr>
                <w:sz w:val="24"/>
                <w:szCs w:val="24"/>
              </w:rPr>
            </w:pPr>
            <w:r w:rsidRPr="00796263">
              <w:rPr>
                <w:sz w:val="24"/>
                <w:szCs w:val="24"/>
              </w:rPr>
              <w:t>2.739,90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AC4" w:rsidRPr="00A413B1" w:rsidRDefault="00704AC4" w:rsidP="00E0409A">
            <w:pPr>
              <w:jc w:val="center"/>
              <w:rPr>
                <w:sz w:val="24"/>
                <w:szCs w:val="24"/>
              </w:rPr>
            </w:pPr>
            <w:r w:rsidRPr="00A413B1">
              <w:rPr>
                <w:sz w:val="24"/>
                <w:szCs w:val="24"/>
              </w:rPr>
              <w:t>2.426,00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AC4" w:rsidRPr="00796263" w:rsidRDefault="00704AC4" w:rsidP="00E0409A">
            <w:pPr>
              <w:jc w:val="center"/>
              <w:rPr>
                <w:sz w:val="24"/>
                <w:szCs w:val="24"/>
              </w:rPr>
            </w:pPr>
            <w:r w:rsidRPr="00796263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813,88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AC4" w:rsidRPr="0005218D" w:rsidRDefault="00704AC4" w:rsidP="00E0409A">
            <w:pPr>
              <w:jc w:val="center"/>
              <w:rPr>
                <w:b/>
                <w:sz w:val="24"/>
                <w:szCs w:val="24"/>
              </w:rPr>
            </w:pPr>
            <w:r w:rsidRPr="0005218D">
              <w:rPr>
                <w:b/>
                <w:sz w:val="24"/>
                <w:szCs w:val="24"/>
              </w:rPr>
              <w:t>2.426,00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AC4" w:rsidRPr="006603E2" w:rsidRDefault="00704AC4" w:rsidP="00E0409A">
            <w:pPr>
              <w:jc w:val="center"/>
              <w:rPr>
                <w:sz w:val="24"/>
                <w:szCs w:val="24"/>
              </w:rPr>
            </w:pPr>
          </w:p>
          <w:p w:rsidR="00704AC4" w:rsidRPr="006603E2" w:rsidRDefault="00704AC4" w:rsidP="00E04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04AC4" w:rsidRPr="00395B3E" w:rsidTr="00E0409A">
        <w:trPr>
          <w:tblCellSpacing w:w="0" w:type="dxa"/>
          <w:jc w:val="center"/>
        </w:trPr>
        <w:tc>
          <w:tcPr>
            <w:tcW w:w="5971" w:type="dxa"/>
            <w:tcBorders>
              <w:top w:val="outset" w:sz="6" w:space="0" w:color="auto"/>
              <w:left w:val="outset" w:sz="6" w:space="0" w:color="auto"/>
              <w:bottom w:val="single" w:sz="2" w:space="0" w:color="FFFFFF"/>
              <w:right w:val="outset" w:sz="6" w:space="0" w:color="auto"/>
            </w:tcBorders>
            <w:hideMark/>
          </w:tcPr>
          <w:p w:rsidR="00704AC4" w:rsidRPr="00395B3E" w:rsidRDefault="00704AC4" w:rsidP="00E0409A">
            <w:pPr>
              <w:rPr>
                <w:sz w:val="24"/>
                <w:szCs w:val="24"/>
              </w:rPr>
            </w:pPr>
            <w:r w:rsidRPr="00395B3E">
              <w:rPr>
                <w:sz w:val="24"/>
                <w:szCs w:val="24"/>
              </w:rPr>
              <w:t xml:space="preserve">4) od ciągnika siodłowego lub balastowego, o których mowa w art. 8 </w:t>
            </w:r>
            <w:proofErr w:type="spellStart"/>
            <w:r w:rsidRPr="00395B3E">
              <w:rPr>
                <w:sz w:val="24"/>
                <w:szCs w:val="24"/>
              </w:rPr>
              <w:t>pkt</w:t>
            </w:r>
            <w:proofErr w:type="spellEnd"/>
            <w:r w:rsidRPr="00395B3E">
              <w:rPr>
                <w:sz w:val="24"/>
                <w:szCs w:val="24"/>
              </w:rPr>
              <w:t xml:space="preserve"> 4, w zależności od dopuszczalnej masy całkowitej zespołu pojazdów:  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single" w:sz="2" w:space="0" w:color="FFFFFF"/>
              <w:right w:val="outset" w:sz="6" w:space="0" w:color="auto"/>
            </w:tcBorders>
            <w:vAlign w:val="bottom"/>
            <w:hideMark/>
          </w:tcPr>
          <w:p w:rsidR="00704AC4" w:rsidRPr="00E53BFE" w:rsidRDefault="00704AC4" w:rsidP="00E040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single" w:sz="2" w:space="0" w:color="FFFFFF"/>
              <w:right w:val="outset" w:sz="6" w:space="0" w:color="auto"/>
            </w:tcBorders>
          </w:tcPr>
          <w:p w:rsidR="00704AC4" w:rsidRPr="00E53BFE" w:rsidRDefault="00704AC4" w:rsidP="00E040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single" w:sz="2" w:space="0" w:color="FFFFFF"/>
              <w:right w:val="outset" w:sz="6" w:space="0" w:color="auto"/>
            </w:tcBorders>
            <w:vAlign w:val="bottom"/>
          </w:tcPr>
          <w:p w:rsidR="00704AC4" w:rsidRPr="00796263" w:rsidRDefault="00704AC4" w:rsidP="00E040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single" w:sz="2" w:space="0" w:color="FFFFFF"/>
              <w:right w:val="outset" w:sz="6" w:space="0" w:color="auto"/>
            </w:tcBorders>
          </w:tcPr>
          <w:p w:rsidR="00704AC4" w:rsidRPr="00E53BFE" w:rsidRDefault="00704AC4" w:rsidP="00E040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single" w:sz="2" w:space="0" w:color="FFFFFF"/>
              <w:right w:val="outset" w:sz="6" w:space="0" w:color="auto"/>
            </w:tcBorders>
          </w:tcPr>
          <w:p w:rsidR="00704AC4" w:rsidRPr="006603E2" w:rsidRDefault="00704AC4" w:rsidP="00E0409A">
            <w:pPr>
              <w:jc w:val="center"/>
              <w:rPr>
                <w:sz w:val="24"/>
                <w:szCs w:val="24"/>
              </w:rPr>
            </w:pPr>
          </w:p>
        </w:tc>
      </w:tr>
      <w:tr w:rsidR="00704AC4" w:rsidRPr="00395B3E" w:rsidTr="00E0409A">
        <w:trPr>
          <w:tblCellSpacing w:w="0" w:type="dxa"/>
          <w:jc w:val="center"/>
        </w:trPr>
        <w:tc>
          <w:tcPr>
            <w:tcW w:w="5971" w:type="dxa"/>
            <w:tcBorders>
              <w:top w:val="single" w:sz="2" w:space="0" w:color="FFFFFF"/>
              <w:left w:val="outset" w:sz="6" w:space="0" w:color="auto"/>
              <w:bottom w:val="single" w:sz="2" w:space="0" w:color="FFFFFF"/>
              <w:right w:val="outset" w:sz="6" w:space="0" w:color="auto"/>
            </w:tcBorders>
            <w:vAlign w:val="center"/>
            <w:hideMark/>
          </w:tcPr>
          <w:p w:rsidR="00704AC4" w:rsidRPr="00395B3E" w:rsidRDefault="00704AC4" w:rsidP="00E0409A">
            <w:pPr>
              <w:rPr>
                <w:sz w:val="24"/>
                <w:szCs w:val="24"/>
              </w:rPr>
            </w:pPr>
            <w:r w:rsidRPr="00395B3E">
              <w:rPr>
                <w:sz w:val="24"/>
                <w:szCs w:val="24"/>
              </w:rPr>
              <w:t>   a) do 36 ton włącznie</w:t>
            </w:r>
          </w:p>
        </w:tc>
        <w:tc>
          <w:tcPr>
            <w:tcW w:w="1788" w:type="dxa"/>
            <w:tcBorders>
              <w:top w:val="single" w:sz="2" w:space="0" w:color="FFFFFF"/>
              <w:left w:val="outset" w:sz="6" w:space="0" w:color="auto"/>
              <w:bottom w:val="single" w:sz="2" w:space="0" w:color="FFFFFF"/>
              <w:right w:val="outset" w:sz="6" w:space="0" w:color="auto"/>
            </w:tcBorders>
            <w:vAlign w:val="bottom"/>
            <w:hideMark/>
          </w:tcPr>
          <w:p w:rsidR="00704AC4" w:rsidRPr="00796263" w:rsidRDefault="00704AC4" w:rsidP="00E0409A">
            <w:pPr>
              <w:jc w:val="center"/>
              <w:rPr>
                <w:sz w:val="24"/>
                <w:szCs w:val="24"/>
              </w:rPr>
            </w:pPr>
            <w:r w:rsidRPr="00796263">
              <w:rPr>
                <w:sz w:val="24"/>
                <w:szCs w:val="24"/>
              </w:rPr>
              <w:t>3.463,95</w:t>
            </w:r>
          </w:p>
        </w:tc>
        <w:tc>
          <w:tcPr>
            <w:tcW w:w="1694" w:type="dxa"/>
            <w:tcBorders>
              <w:top w:val="single" w:sz="2" w:space="0" w:color="FFFFFF"/>
              <w:left w:val="outset" w:sz="6" w:space="0" w:color="auto"/>
              <w:bottom w:val="single" w:sz="2" w:space="0" w:color="FFFFFF"/>
              <w:right w:val="outset" w:sz="6" w:space="0" w:color="auto"/>
            </w:tcBorders>
          </w:tcPr>
          <w:p w:rsidR="00704AC4" w:rsidRPr="00E53BFE" w:rsidRDefault="00704AC4" w:rsidP="00E040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2" w:space="0" w:color="FFFFFF"/>
              <w:left w:val="outset" w:sz="6" w:space="0" w:color="auto"/>
              <w:bottom w:val="single" w:sz="2" w:space="0" w:color="FFFFFF"/>
              <w:right w:val="outset" w:sz="6" w:space="0" w:color="auto"/>
            </w:tcBorders>
            <w:vAlign w:val="bottom"/>
          </w:tcPr>
          <w:p w:rsidR="00704AC4" w:rsidRPr="00796263" w:rsidRDefault="00704AC4" w:rsidP="00E0409A">
            <w:pPr>
              <w:jc w:val="center"/>
              <w:rPr>
                <w:sz w:val="24"/>
                <w:szCs w:val="24"/>
              </w:rPr>
            </w:pPr>
            <w:r w:rsidRPr="00796263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557,48</w:t>
            </w:r>
          </w:p>
        </w:tc>
        <w:tc>
          <w:tcPr>
            <w:tcW w:w="2141" w:type="dxa"/>
            <w:tcBorders>
              <w:top w:val="single" w:sz="2" w:space="0" w:color="FFFFFF"/>
              <w:left w:val="outset" w:sz="6" w:space="0" w:color="auto"/>
              <w:bottom w:val="single" w:sz="2" w:space="0" w:color="FFFFFF"/>
              <w:right w:val="outset" w:sz="6" w:space="0" w:color="auto"/>
            </w:tcBorders>
          </w:tcPr>
          <w:p w:rsidR="00704AC4" w:rsidRPr="00E53BFE" w:rsidRDefault="00704AC4" w:rsidP="00E040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2" w:space="0" w:color="FFFFFF"/>
              <w:left w:val="outset" w:sz="6" w:space="0" w:color="auto"/>
              <w:bottom w:val="single" w:sz="2" w:space="0" w:color="FFFFFF"/>
              <w:right w:val="outset" w:sz="6" w:space="0" w:color="auto"/>
            </w:tcBorders>
          </w:tcPr>
          <w:p w:rsidR="00704AC4" w:rsidRPr="006603E2" w:rsidRDefault="00704AC4" w:rsidP="00E0409A">
            <w:pPr>
              <w:jc w:val="center"/>
              <w:rPr>
                <w:sz w:val="24"/>
                <w:szCs w:val="24"/>
              </w:rPr>
            </w:pPr>
          </w:p>
        </w:tc>
      </w:tr>
      <w:tr w:rsidR="00704AC4" w:rsidRPr="00395B3E" w:rsidTr="00E0409A">
        <w:trPr>
          <w:tblCellSpacing w:w="0" w:type="dxa"/>
          <w:jc w:val="center"/>
        </w:trPr>
        <w:tc>
          <w:tcPr>
            <w:tcW w:w="5971" w:type="dxa"/>
            <w:tcBorders>
              <w:top w:val="single" w:sz="2" w:space="0" w:color="FFFFFF"/>
              <w:left w:val="outset" w:sz="6" w:space="0" w:color="auto"/>
              <w:bottom w:val="single" w:sz="2" w:space="0" w:color="FFFFFF"/>
              <w:right w:val="outset" w:sz="6" w:space="0" w:color="auto"/>
            </w:tcBorders>
            <w:vAlign w:val="center"/>
            <w:hideMark/>
          </w:tcPr>
          <w:p w:rsidR="00704AC4" w:rsidRPr="00395B3E" w:rsidRDefault="00704AC4" w:rsidP="00E0409A">
            <w:pPr>
              <w:rPr>
                <w:sz w:val="24"/>
                <w:szCs w:val="24"/>
              </w:rPr>
            </w:pPr>
            <w:r w:rsidRPr="00395B3E">
              <w:rPr>
                <w:sz w:val="24"/>
                <w:szCs w:val="24"/>
              </w:rPr>
              <w:t>   b) powyżej 36 ton </w:t>
            </w:r>
          </w:p>
        </w:tc>
        <w:tc>
          <w:tcPr>
            <w:tcW w:w="1788" w:type="dxa"/>
            <w:tcBorders>
              <w:top w:val="single" w:sz="2" w:space="0" w:color="FFFFFF"/>
              <w:left w:val="outset" w:sz="6" w:space="0" w:color="auto"/>
              <w:bottom w:val="single" w:sz="2" w:space="0" w:color="FFFFFF"/>
              <w:right w:val="outset" w:sz="6" w:space="0" w:color="auto"/>
            </w:tcBorders>
            <w:vAlign w:val="bottom"/>
            <w:hideMark/>
          </w:tcPr>
          <w:p w:rsidR="00704AC4" w:rsidRPr="00796263" w:rsidRDefault="00704AC4" w:rsidP="00E0409A">
            <w:pPr>
              <w:jc w:val="center"/>
              <w:rPr>
                <w:sz w:val="24"/>
                <w:szCs w:val="24"/>
              </w:rPr>
            </w:pPr>
            <w:r w:rsidRPr="00796263">
              <w:rPr>
                <w:sz w:val="24"/>
                <w:szCs w:val="24"/>
              </w:rPr>
              <w:t>4.481,57</w:t>
            </w:r>
          </w:p>
        </w:tc>
        <w:tc>
          <w:tcPr>
            <w:tcW w:w="1694" w:type="dxa"/>
            <w:tcBorders>
              <w:top w:val="single" w:sz="2" w:space="0" w:color="FFFFFF"/>
              <w:left w:val="outset" w:sz="6" w:space="0" w:color="auto"/>
              <w:bottom w:val="single" w:sz="2" w:space="0" w:color="FFFFFF"/>
              <w:right w:val="outset" w:sz="6" w:space="0" w:color="auto"/>
            </w:tcBorders>
          </w:tcPr>
          <w:p w:rsidR="00704AC4" w:rsidRPr="00E53BFE" w:rsidRDefault="00704AC4" w:rsidP="00E040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2" w:space="0" w:color="FFFFFF"/>
              <w:left w:val="outset" w:sz="6" w:space="0" w:color="auto"/>
              <w:bottom w:val="single" w:sz="2" w:space="0" w:color="FFFFFF"/>
              <w:right w:val="outset" w:sz="6" w:space="0" w:color="auto"/>
            </w:tcBorders>
            <w:vAlign w:val="bottom"/>
          </w:tcPr>
          <w:p w:rsidR="00704AC4" w:rsidRPr="00796263" w:rsidRDefault="00704AC4" w:rsidP="00E0409A">
            <w:pPr>
              <w:jc w:val="center"/>
              <w:rPr>
                <w:sz w:val="24"/>
                <w:szCs w:val="24"/>
              </w:rPr>
            </w:pPr>
            <w:r w:rsidRPr="00796263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602,58</w:t>
            </w:r>
          </w:p>
        </w:tc>
        <w:tc>
          <w:tcPr>
            <w:tcW w:w="2141" w:type="dxa"/>
            <w:tcBorders>
              <w:top w:val="single" w:sz="2" w:space="0" w:color="FFFFFF"/>
              <w:left w:val="outset" w:sz="6" w:space="0" w:color="auto"/>
              <w:bottom w:val="single" w:sz="2" w:space="0" w:color="FFFFFF"/>
              <w:right w:val="outset" w:sz="6" w:space="0" w:color="auto"/>
            </w:tcBorders>
          </w:tcPr>
          <w:p w:rsidR="00704AC4" w:rsidRPr="00E53BFE" w:rsidRDefault="00704AC4" w:rsidP="00E040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2" w:space="0" w:color="FFFFFF"/>
              <w:left w:val="outset" w:sz="6" w:space="0" w:color="auto"/>
              <w:bottom w:val="single" w:sz="2" w:space="0" w:color="FFFFFF"/>
              <w:right w:val="outset" w:sz="6" w:space="0" w:color="auto"/>
            </w:tcBorders>
          </w:tcPr>
          <w:p w:rsidR="00704AC4" w:rsidRPr="006603E2" w:rsidRDefault="00704AC4" w:rsidP="00E0409A">
            <w:pPr>
              <w:jc w:val="center"/>
              <w:rPr>
                <w:sz w:val="24"/>
                <w:szCs w:val="24"/>
              </w:rPr>
            </w:pPr>
          </w:p>
        </w:tc>
      </w:tr>
      <w:tr w:rsidR="00704AC4" w:rsidRPr="00395B3E" w:rsidTr="00E0409A">
        <w:trPr>
          <w:trHeight w:val="1297"/>
          <w:tblCellSpacing w:w="0" w:type="dxa"/>
          <w:jc w:val="center"/>
        </w:trPr>
        <w:tc>
          <w:tcPr>
            <w:tcW w:w="5971" w:type="dxa"/>
            <w:tcBorders>
              <w:top w:val="single" w:sz="2" w:space="0" w:color="FFFFFF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AC4" w:rsidRPr="00395B3E" w:rsidRDefault="00704AC4" w:rsidP="00E0409A">
            <w:pPr>
              <w:rPr>
                <w:sz w:val="24"/>
                <w:szCs w:val="24"/>
              </w:rPr>
            </w:pPr>
            <w:r w:rsidRPr="00395B3E">
              <w:rPr>
                <w:sz w:val="24"/>
                <w:szCs w:val="24"/>
              </w:rPr>
              <w:t>z tym że w zależności od liczby osi, dopuszczalnej masy całkowitej pojazdu i rodzaju zawieszenia stawki podatku nie mogą być niższe od kwot określonych w załączniku nr 2 do ustawy</w:t>
            </w:r>
          </w:p>
        </w:tc>
        <w:tc>
          <w:tcPr>
            <w:tcW w:w="1788" w:type="dxa"/>
            <w:tcBorders>
              <w:top w:val="single" w:sz="2" w:space="0" w:color="FFFFFF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4AC4" w:rsidRPr="00E53BFE" w:rsidRDefault="00704AC4" w:rsidP="00E040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2" w:space="0" w:color="FFFFFF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AC4" w:rsidRPr="00E53BFE" w:rsidRDefault="00704AC4" w:rsidP="00E0409A">
            <w:pPr>
              <w:jc w:val="center"/>
              <w:rPr>
                <w:sz w:val="24"/>
                <w:szCs w:val="24"/>
              </w:rPr>
            </w:pPr>
            <w:r w:rsidRPr="00E53BFE">
              <w:rPr>
                <w:sz w:val="24"/>
                <w:szCs w:val="24"/>
              </w:rPr>
              <w:t>wg zał. nr 2</w:t>
            </w:r>
          </w:p>
        </w:tc>
        <w:tc>
          <w:tcPr>
            <w:tcW w:w="1599" w:type="dxa"/>
            <w:tcBorders>
              <w:top w:val="single" w:sz="2" w:space="0" w:color="FFFFFF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AC4" w:rsidRPr="00796263" w:rsidRDefault="00704AC4" w:rsidP="00E040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2" w:space="0" w:color="FFFFFF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AC4" w:rsidRPr="00E53BFE" w:rsidRDefault="00704AC4" w:rsidP="00E0409A">
            <w:pPr>
              <w:jc w:val="center"/>
              <w:rPr>
                <w:sz w:val="24"/>
                <w:szCs w:val="24"/>
              </w:rPr>
            </w:pPr>
            <w:r w:rsidRPr="00E53BFE">
              <w:rPr>
                <w:sz w:val="24"/>
                <w:szCs w:val="24"/>
              </w:rPr>
              <w:t>wg zał. nr 2</w:t>
            </w:r>
          </w:p>
        </w:tc>
        <w:tc>
          <w:tcPr>
            <w:tcW w:w="1648" w:type="dxa"/>
            <w:tcBorders>
              <w:top w:val="single" w:sz="2" w:space="0" w:color="FFFFFF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AC4" w:rsidRPr="006603E2" w:rsidRDefault="00704AC4" w:rsidP="00E0409A">
            <w:pPr>
              <w:jc w:val="center"/>
              <w:rPr>
                <w:sz w:val="24"/>
                <w:szCs w:val="24"/>
              </w:rPr>
            </w:pPr>
          </w:p>
        </w:tc>
      </w:tr>
      <w:tr w:rsidR="00704AC4" w:rsidRPr="00395B3E" w:rsidTr="00E0409A">
        <w:trPr>
          <w:tblCellSpacing w:w="0" w:type="dxa"/>
          <w:jc w:val="center"/>
        </w:trPr>
        <w:tc>
          <w:tcPr>
            <w:tcW w:w="5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AC4" w:rsidRPr="00395B3E" w:rsidRDefault="00704AC4" w:rsidP="00E0409A">
            <w:pPr>
              <w:rPr>
                <w:sz w:val="24"/>
                <w:szCs w:val="24"/>
              </w:rPr>
            </w:pPr>
            <w:r w:rsidRPr="00395B3E">
              <w:rPr>
                <w:sz w:val="24"/>
                <w:szCs w:val="24"/>
              </w:rPr>
              <w:t xml:space="preserve">5) od przyczepy lub naczepy, o których mowa w art. 8 </w:t>
            </w:r>
            <w:proofErr w:type="spellStart"/>
            <w:r w:rsidRPr="00395B3E">
              <w:rPr>
                <w:sz w:val="24"/>
                <w:szCs w:val="24"/>
              </w:rPr>
              <w:t>pkt</w:t>
            </w:r>
            <w:proofErr w:type="spellEnd"/>
            <w:r w:rsidRPr="00395B3E">
              <w:rPr>
                <w:sz w:val="24"/>
                <w:szCs w:val="24"/>
              </w:rPr>
              <w:t xml:space="preserve"> 5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4AC4" w:rsidRPr="00E53BFE" w:rsidRDefault="00704AC4" w:rsidP="00E0409A">
            <w:pPr>
              <w:jc w:val="center"/>
              <w:rPr>
                <w:sz w:val="24"/>
                <w:szCs w:val="24"/>
              </w:rPr>
            </w:pPr>
            <w:r w:rsidRPr="00796263">
              <w:rPr>
                <w:sz w:val="24"/>
                <w:szCs w:val="24"/>
              </w:rPr>
              <w:t>2.348,52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AC4" w:rsidRPr="00A413B1" w:rsidRDefault="00704AC4" w:rsidP="00E0409A">
            <w:pPr>
              <w:jc w:val="center"/>
              <w:rPr>
                <w:sz w:val="24"/>
                <w:szCs w:val="24"/>
              </w:rPr>
            </w:pPr>
            <w:r w:rsidRPr="00A413B1">
              <w:rPr>
                <w:sz w:val="24"/>
                <w:szCs w:val="24"/>
              </w:rPr>
              <w:t>550,00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AC4" w:rsidRPr="00796263" w:rsidRDefault="00704AC4" w:rsidP="00E0409A">
            <w:pPr>
              <w:jc w:val="center"/>
              <w:rPr>
                <w:sz w:val="24"/>
                <w:szCs w:val="24"/>
              </w:rPr>
            </w:pPr>
            <w:r w:rsidRPr="00796263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411,94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AC4" w:rsidRPr="0005218D" w:rsidRDefault="00704AC4" w:rsidP="00E0409A">
            <w:pPr>
              <w:jc w:val="center"/>
              <w:rPr>
                <w:b/>
                <w:sz w:val="24"/>
                <w:szCs w:val="24"/>
              </w:rPr>
            </w:pPr>
            <w:r w:rsidRPr="0005218D">
              <w:rPr>
                <w:b/>
                <w:sz w:val="24"/>
                <w:szCs w:val="24"/>
              </w:rPr>
              <w:t>550,00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AC4" w:rsidRPr="006603E2" w:rsidRDefault="00704AC4" w:rsidP="00E0409A">
            <w:pPr>
              <w:jc w:val="center"/>
              <w:rPr>
                <w:sz w:val="24"/>
                <w:szCs w:val="24"/>
              </w:rPr>
            </w:pPr>
          </w:p>
          <w:p w:rsidR="00704AC4" w:rsidRPr="006603E2" w:rsidRDefault="00704AC4" w:rsidP="00E04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04AC4" w:rsidRPr="00395B3E" w:rsidTr="00E0409A">
        <w:trPr>
          <w:tblCellSpacing w:w="0" w:type="dxa"/>
          <w:jc w:val="center"/>
        </w:trPr>
        <w:tc>
          <w:tcPr>
            <w:tcW w:w="5971" w:type="dxa"/>
            <w:tcBorders>
              <w:top w:val="outset" w:sz="6" w:space="0" w:color="auto"/>
              <w:left w:val="outset" w:sz="6" w:space="0" w:color="auto"/>
              <w:bottom w:val="single" w:sz="2" w:space="0" w:color="FFFFFF"/>
              <w:right w:val="outset" w:sz="6" w:space="0" w:color="auto"/>
            </w:tcBorders>
            <w:vAlign w:val="center"/>
            <w:hideMark/>
          </w:tcPr>
          <w:p w:rsidR="00704AC4" w:rsidRPr="00395B3E" w:rsidRDefault="00704AC4" w:rsidP="00E0409A">
            <w:pPr>
              <w:rPr>
                <w:sz w:val="24"/>
                <w:szCs w:val="24"/>
              </w:rPr>
            </w:pPr>
            <w:r w:rsidRPr="00395B3E">
              <w:rPr>
                <w:sz w:val="24"/>
                <w:szCs w:val="24"/>
              </w:rPr>
              <w:lastRenderedPageBreak/>
              <w:t xml:space="preserve">6) od przyczepy lub naczepy, o których mowa w art. 8 </w:t>
            </w:r>
            <w:proofErr w:type="spellStart"/>
            <w:r w:rsidRPr="00395B3E">
              <w:rPr>
                <w:sz w:val="24"/>
                <w:szCs w:val="24"/>
              </w:rPr>
              <w:t>pkt</w:t>
            </w:r>
            <w:proofErr w:type="spellEnd"/>
            <w:r w:rsidRPr="00395B3E">
              <w:rPr>
                <w:sz w:val="24"/>
                <w:szCs w:val="24"/>
              </w:rPr>
              <w:t xml:space="preserve"> 6, w zależności od dopuszczalnej masy całkowitej zespołu pojazdów: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single" w:sz="2" w:space="0" w:color="FFFFFF"/>
              <w:right w:val="outset" w:sz="6" w:space="0" w:color="auto"/>
            </w:tcBorders>
            <w:vAlign w:val="bottom"/>
            <w:hideMark/>
          </w:tcPr>
          <w:p w:rsidR="00704AC4" w:rsidRPr="00E53BFE" w:rsidRDefault="00704AC4" w:rsidP="00E040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single" w:sz="2" w:space="0" w:color="FFFFFF"/>
              <w:right w:val="outset" w:sz="6" w:space="0" w:color="auto"/>
            </w:tcBorders>
          </w:tcPr>
          <w:p w:rsidR="00704AC4" w:rsidRPr="00E53BFE" w:rsidRDefault="00704AC4" w:rsidP="00E040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single" w:sz="2" w:space="0" w:color="FFFFFF"/>
              <w:right w:val="outset" w:sz="6" w:space="0" w:color="auto"/>
            </w:tcBorders>
            <w:vAlign w:val="bottom"/>
          </w:tcPr>
          <w:p w:rsidR="00704AC4" w:rsidRPr="00E53BFE" w:rsidRDefault="00704AC4" w:rsidP="00E040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single" w:sz="2" w:space="0" w:color="FFFFFF"/>
              <w:right w:val="outset" w:sz="6" w:space="0" w:color="auto"/>
            </w:tcBorders>
          </w:tcPr>
          <w:p w:rsidR="00704AC4" w:rsidRPr="00E53BFE" w:rsidRDefault="00704AC4" w:rsidP="00E040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single" w:sz="2" w:space="0" w:color="FFFFFF"/>
              <w:right w:val="outset" w:sz="6" w:space="0" w:color="auto"/>
            </w:tcBorders>
          </w:tcPr>
          <w:p w:rsidR="00704AC4" w:rsidRPr="00E53BFE" w:rsidRDefault="00704AC4" w:rsidP="00E0409A">
            <w:pPr>
              <w:jc w:val="center"/>
              <w:rPr>
                <w:sz w:val="24"/>
                <w:szCs w:val="24"/>
              </w:rPr>
            </w:pPr>
          </w:p>
        </w:tc>
      </w:tr>
      <w:tr w:rsidR="00704AC4" w:rsidRPr="00395B3E" w:rsidTr="00E0409A">
        <w:trPr>
          <w:tblCellSpacing w:w="0" w:type="dxa"/>
          <w:jc w:val="center"/>
        </w:trPr>
        <w:tc>
          <w:tcPr>
            <w:tcW w:w="5971" w:type="dxa"/>
            <w:tcBorders>
              <w:top w:val="single" w:sz="2" w:space="0" w:color="FFFFFF"/>
              <w:left w:val="outset" w:sz="6" w:space="0" w:color="auto"/>
              <w:bottom w:val="single" w:sz="2" w:space="0" w:color="FFFFFF"/>
              <w:right w:val="outset" w:sz="6" w:space="0" w:color="auto"/>
            </w:tcBorders>
            <w:hideMark/>
          </w:tcPr>
          <w:p w:rsidR="00704AC4" w:rsidRPr="00395B3E" w:rsidRDefault="00704AC4" w:rsidP="00E0409A">
            <w:pPr>
              <w:rPr>
                <w:sz w:val="24"/>
                <w:szCs w:val="24"/>
              </w:rPr>
            </w:pPr>
            <w:r w:rsidRPr="00395B3E">
              <w:rPr>
                <w:sz w:val="24"/>
                <w:szCs w:val="24"/>
              </w:rPr>
              <w:t xml:space="preserve">   a) do 36 ton włącznie </w:t>
            </w:r>
          </w:p>
        </w:tc>
        <w:tc>
          <w:tcPr>
            <w:tcW w:w="1788" w:type="dxa"/>
            <w:tcBorders>
              <w:top w:val="single" w:sz="2" w:space="0" w:color="FFFFFF"/>
              <w:left w:val="outset" w:sz="6" w:space="0" w:color="auto"/>
              <w:bottom w:val="single" w:sz="2" w:space="0" w:color="FFFFFF"/>
              <w:right w:val="outset" w:sz="6" w:space="0" w:color="auto"/>
            </w:tcBorders>
            <w:vAlign w:val="bottom"/>
            <w:hideMark/>
          </w:tcPr>
          <w:p w:rsidR="00704AC4" w:rsidRPr="00796263" w:rsidRDefault="00704AC4" w:rsidP="00E0409A">
            <w:pPr>
              <w:jc w:val="center"/>
              <w:rPr>
                <w:sz w:val="24"/>
                <w:szCs w:val="24"/>
              </w:rPr>
            </w:pPr>
            <w:r w:rsidRPr="00796263">
              <w:rPr>
                <w:sz w:val="24"/>
                <w:szCs w:val="24"/>
              </w:rPr>
              <w:t>2.739,90</w:t>
            </w:r>
          </w:p>
        </w:tc>
        <w:tc>
          <w:tcPr>
            <w:tcW w:w="1694" w:type="dxa"/>
            <w:tcBorders>
              <w:top w:val="single" w:sz="2" w:space="0" w:color="FFFFFF"/>
              <w:left w:val="outset" w:sz="6" w:space="0" w:color="auto"/>
              <w:bottom w:val="single" w:sz="2" w:space="0" w:color="FFFFFF"/>
              <w:right w:val="outset" w:sz="6" w:space="0" w:color="auto"/>
            </w:tcBorders>
          </w:tcPr>
          <w:p w:rsidR="00704AC4" w:rsidRPr="00E53BFE" w:rsidRDefault="00704AC4" w:rsidP="00E040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2" w:space="0" w:color="FFFFFF"/>
              <w:left w:val="outset" w:sz="6" w:space="0" w:color="auto"/>
              <w:bottom w:val="single" w:sz="2" w:space="0" w:color="FFFFFF"/>
              <w:right w:val="outset" w:sz="6" w:space="0" w:color="auto"/>
            </w:tcBorders>
            <w:vAlign w:val="bottom"/>
          </w:tcPr>
          <w:p w:rsidR="00704AC4" w:rsidRPr="00796263" w:rsidRDefault="00704AC4" w:rsidP="00E0409A">
            <w:pPr>
              <w:jc w:val="center"/>
              <w:rPr>
                <w:sz w:val="24"/>
                <w:szCs w:val="24"/>
              </w:rPr>
            </w:pPr>
            <w:r w:rsidRPr="00796263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813,88</w:t>
            </w:r>
          </w:p>
        </w:tc>
        <w:tc>
          <w:tcPr>
            <w:tcW w:w="2141" w:type="dxa"/>
            <w:tcBorders>
              <w:top w:val="single" w:sz="2" w:space="0" w:color="FFFFFF"/>
              <w:left w:val="outset" w:sz="6" w:space="0" w:color="auto"/>
              <w:bottom w:val="single" w:sz="2" w:space="0" w:color="FFFFFF"/>
              <w:right w:val="outset" w:sz="6" w:space="0" w:color="auto"/>
            </w:tcBorders>
          </w:tcPr>
          <w:p w:rsidR="00704AC4" w:rsidRPr="00E53BFE" w:rsidRDefault="00704AC4" w:rsidP="00E040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2" w:space="0" w:color="FFFFFF"/>
              <w:left w:val="outset" w:sz="6" w:space="0" w:color="auto"/>
              <w:bottom w:val="single" w:sz="2" w:space="0" w:color="FFFFFF"/>
              <w:right w:val="outset" w:sz="6" w:space="0" w:color="auto"/>
            </w:tcBorders>
          </w:tcPr>
          <w:p w:rsidR="00704AC4" w:rsidRPr="00E53BFE" w:rsidRDefault="00704AC4" w:rsidP="00E0409A">
            <w:pPr>
              <w:jc w:val="center"/>
              <w:rPr>
                <w:sz w:val="24"/>
                <w:szCs w:val="24"/>
              </w:rPr>
            </w:pPr>
          </w:p>
        </w:tc>
      </w:tr>
      <w:tr w:rsidR="00704AC4" w:rsidRPr="00395B3E" w:rsidTr="00E0409A">
        <w:trPr>
          <w:tblCellSpacing w:w="0" w:type="dxa"/>
          <w:jc w:val="center"/>
        </w:trPr>
        <w:tc>
          <w:tcPr>
            <w:tcW w:w="5971" w:type="dxa"/>
            <w:tcBorders>
              <w:top w:val="single" w:sz="2" w:space="0" w:color="FFFFFF"/>
              <w:left w:val="outset" w:sz="6" w:space="0" w:color="auto"/>
              <w:bottom w:val="single" w:sz="2" w:space="0" w:color="FFFFFF"/>
              <w:right w:val="outset" w:sz="6" w:space="0" w:color="auto"/>
            </w:tcBorders>
            <w:vAlign w:val="center"/>
            <w:hideMark/>
          </w:tcPr>
          <w:p w:rsidR="00704AC4" w:rsidRPr="00395B3E" w:rsidRDefault="00704AC4" w:rsidP="00E0409A">
            <w:pPr>
              <w:rPr>
                <w:sz w:val="24"/>
                <w:szCs w:val="24"/>
              </w:rPr>
            </w:pPr>
            <w:r w:rsidRPr="00395B3E">
              <w:rPr>
                <w:sz w:val="24"/>
                <w:szCs w:val="24"/>
              </w:rPr>
              <w:t>   b) powyżej 36 ton</w:t>
            </w:r>
          </w:p>
        </w:tc>
        <w:tc>
          <w:tcPr>
            <w:tcW w:w="1788" w:type="dxa"/>
            <w:tcBorders>
              <w:top w:val="single" w:sz="2" w:space="0" w:color="FFFFFF"/>
              <w:left w:val="outset" w:sz="6" w:space="0" w:color="auto"/>
              <w:bottom w:val="single" w:sz="2" w:space="0" w:color="FFFFFF"/>
              <w:right w:val="outset" w:sz="6" w:space="0" w:color="auto"/>
            </w:tcBorders>
            <w:vAlign w:val="bottom"/>
            <w:hideMark/>
          </w:tcPr>
          <w:p w:rsidR="00704AC4" w:rsidRPr="00796263" w:rsidRDefault="00704AC4" w:rsidP="00E0409A">
            <w:pPr>
              <w:jc w:val="center"/>
              <w:rPr>
                <w:sz w:val="24"/>
                <w:szCs w:val="24"/>
              </w:rPr>
            </w:pPr>
            <w:r w:rsidRPr="00796263">
              <w:rPr>
                <w:sz w:val="24"/>
                <w:szCs w:val="24"/>
              </w:rPr>
              <w:t>3.463,95</w:t>
            </w:r>
          </w:p>
        </w:tc>
        <w:tc>
          <w:tcPr>
            <w:tcW w:w="1694" w:type="dxa"/>
            <w:tcBorders>
              <w:top w:val="single" w:sz="2" w:space="0" w:color="FFFFFF"/>
              <w:left w:val="outset" w:sz="6" w:space="0" w:color="auto"/>
              <w:bottom w:val="single" w:sz="2" w:space="0" w:color="FFFFFF"/>
              <w:right w:val="outset" w:sz="6" w:space="0" w:color="auto"/>
            </w:tcBorders>
          </w:tcPr>
          <w:p w:rsidR="00704AC4" w:rsidRPr="00E53BFE" w:rsidRDefault="00704AC4" w:rsidP="00E0409A">
            <w:pPr>
              <w:jc w:val="center"/>
              <w:rPr>
                <w:sz w:val="24"/>
                <w:szCs w:val="24"/>
              </w:rPr>
            </w:pPr>
            <w:r w:rsidRPr="00E53BFE">
              <w:rPr>
                <w:sz w:val="24"/>
                <w:szCs w:val="24"/>
              </w:rPr>
              <w:t>wg zał. nr 3</w:t>
            </w:r>
          </w:p>
        </w:tc>
        <w:tc>
          <w:tcPr>
            <w:tcW w:w="1599" w:type="dxa"/>
            <w:tcBorders>
              <w:top w:val="single" w:sz="2" w:space="0" w:color="FFFFFF"/>
              <w:left w:val="outset" w:sz="6" w:space="0" w:color="auto"/>
              <w:bottom w:val="single" w:sz="2" w:space="0" w:color="FFFFFF"/>
              <w:right w:val="outset" w:sz="6" w:space="0" w:color="auto"/>
            </w:tcBorders>
            <w:vAlign w:val="bottom"/>
          </w:tcPr>
          <w:p w:rsidR="00704AC4" w:rsidRPr="00796263" w:rsidRDefault="00704AC4" w:rsidP="00E0409A">
            <w:pPr>
              <w:jc w:val="center"/>
              <w:rPr>
                <w:sz w:val="24"/>
                <w:szCs w:val="24"/>
              </w:rPr>
            </w:pPr>
            <w:r w:rsidRPr="00796263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557,48</w:t>
            </w:r>
          </w:p>
        </w:tc>
        <w:tc>
          <w:tcPr>
            <w:tcW w:w="2141" w:type="dxa"/>
            <w:tcBorders>
              <w:top w:val="single" w:sz="2" w:space="0" w:color="FFFFFF"/>
              <w:left w:val="outset" w:sz="6" w:space="0" w:color="auto"/>
              <w:bottom w:val="single" w:sz="2" w:space="0" w:color="FFFFFF"/>
              <w:right w:val="outset" w:sz="6" w:space="0" w:color="auto"/>
            </w:tcBorders>
          </w:tcPr>
          <w:p w:rsidR="00704AC4" w:rsidRPr="00E53BFE" w:rsidRDefault="00704AC4" w:rsidP="00E0409A">
            <w:pPr>
              <w:jc w:val="center"/>
              <w:rPr>
                <w:sz w:val="24"/>
                <w:szCs w:val="24"/>
              </w:rPr>
            </w:pPr>
            <w:r w:rsidRPr="00E53BFE">
              <w:rPr>
                <w:sz w:val="24"/>
                <w:szCs w:val="24"/>
              </w:rPr>
              <w:t>wg zał. nr 3</w:t>
            </w:r>
          </w:p>
        </w:tc>
        <w:tc>
          <w:tcPr>
            <w:tcW w:w="1648" w:type="dxa"/>
            <w:tcBorders>
              <w:top w:val="single" w:sz="2" w:space="0" w:color="FFFFFF"/>
              <w:left w:val="outset" w:sz="6" w:space="0" w:color="auto"/>
              <w:bottom w:val="single" w:sz="2" w:space="0" w:color="FFFFFF"/>
              <w:right w:val="outset" w:sz="6" w:space="0" w:color="auto"/>
            </w:tcBorders>
          </w:tcPr>
          <w:p w:rsidR="00704AC4" w:rsidRPr="00E53BFE" w:rsidRDefault="00704AC4" w:rsidP="00E0409A">
            <w:pPr>
              <w:jc w:val="center"/>
              <w:rPr>
                <w:sz w:val="24"/>
                <w:szCs w:val="24"/>
              </w:rPr>
            </w:pPr>
          </w:p>
        </w:tc>
      </w:tr>
      <w:tr w:rsidR="00704AC4" w:rsidRPr="00395B3E" w:rsidTr="00E0409A">
        <w:trPr>
          <w:trHeight w:val="1257"/>
          <w:tblCellSpacing w:w="0" w:type="dxa"/>
          <w:jc w:val="center"/>
        </w:trPr>
        <w:tc>
          <w:tcPr>
            <w:tcW w:w="5971" w:type="dxa"/>
            <w:tcBorders>
              <w:top w:val="single" w:sz="2" w:space="0" w:color="FFFFFF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AC4" w:rsidRPr="00395B3E" w:rsidRDefault="00704AC4" w:rsidP="00E0409A">
            <w:pPr>
              <w:rPr>
                <w:sz w:val="24"/>
                <w:szCs w:val="24"/>
              </w:rPr>
            </w:pPr>
            <w:r w:rsidRPr="00395B3E">
              <w:rPr>
                <w:sz w:val="24"/>
                <w:szCs w:val="24"/>
              </w:rPr>
              <w:t>z tym że w zależności od liczby osi, dopuszczalnej masy całkowitej pojazdu i rodzaju zawieszenia stawki podatku nie mogą być niższe od kwot określonych w załączniku nr 3 do ustawy</w:t>
            </w:r>
          </w:p>
        </w:tc>
        <w:tc>
          <w:tcPr>
            <w:tcW w:w="1788" w:type="dxa"/>
            <w:tcBorders>
              <w:top w:val="single" w:sz="2" w:space="0" w:color="FFFFFF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4AC4" w:rsidRPr="00E53BFE" w:rsidRDefault="00704AC4" w:rsidP="00E040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2" w:space="0" w:color="FFFFFF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AC4" w:rsidRPr="00E53BFE" w:rsidRDefault="00704AC4" w:rsidP="00E040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2" w:space="0" w:color="FFFFFF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AC4" w:rsidRPr="00796263" w:rsidRDefault="00704AC4" w:rsidP="00E040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2" w:space="0" w:color="FFFFFF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AC4" w:rsidRPr="00E53BFE" w:rsidRDefault="00704AC4" w:rsidP="00E040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2" w:space="0" w:color="FFFFFF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AC4" w:rsidRPr="00E53BFE" w:rsidRDefault="00704AC4" w:rsidP="00E0409A">
            <w:pPr>
              <w:jc w:val="center"/>
              <w:rPr>
                <w:sz w:val="24"/>
                <w:szCs w:val="24"/>
              </w:rPr>
            </w:pPr>
          </w:p>
        </w:tc>
      </w:tr>
      <w:tr w:rsidR="00704AC4" w:rsidRPr="00395B3E" w:rsidTr="00E0409A">
        <w:trPr>
          <w:tblCellSpacing w:w="0" w:type="dxa"/>
          <w:jc w:val="center"/>
        </w:trPr>
        <w:tc>
          <w:tcPr>
            <w:tcW w:w="5971" w:type="dxa"/>
            <w:tcBorders>
              <w:top w:val="outset" w:sz="6" w:space="0" w:color="auto"/>
              <w:left w:val="outset" w:sz="6" w:space="0" w:color="auto"/>
              <w:bottom w:val="single" w:sz="2" w:space="0" w:color="FFFFFF"/>
              <w:right w:val="outset" w:sz="6" w:space="0" w:color="auto"/>
            </w:tcBorders>
            <w:hideMark/>
          </w:tcPr>
          <w:p w:rsidR="00704AC4" w:rsidRPr="00395B3E" w:rsidRDefault="00704AC4" w:rsidP="00E0409A">
            <w:pPr>
              <w:rPr>
                <w:sz w:val="24"/>
                <w:szCs w:val="24"/>
              </w:rPr>
            </w:pPr>
            <w:r w:rsidRPr="00395B3E">
              <w:rPr>
                <w:sz w:val="24"/>
                <w:szCs w:val="24"/>
              </w:rPr>
              <w:t xml:space="preserve">7) od autobusu, w zależności od liczby miejsc do siedzenia poza miejscem kierowcy: 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single" w:sz="2" w:space="0" w:color="FFFFFF"/>
              <w:right w:val="outset" w:sz="6" w:space="0" w:color="auto"/>
            </w:tcBorders>
            <w:vAlign w:val="bottom"/>
            <w:hideMark/>
          </w:tcPr>
          <w:p w:rsidR="00704AC4" w:rsidRPr="00E53BFE" w:rsidRDefault="00704AC4" w:rsidP="00E040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single" w:sz="2" w:space="0" w:color="FFFFFF"/>
              <w:right w:val="outset" w:sz="6" w:space="0" w:color="auto"/>
            </w:tcBorders>
          </w:tcPr>
          <w:p w:rsidR="00704AC4" w:rsidRPr="00E53BFE" w:rsidRDefault="00704AC4" w:rsidP="00E040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single" w:sz="2" w:space="0" w:color="FFFFFF"/>
              <w:right w:val="outset" w:sz="6" w:space="0" w:color="auto"/>
            </w:tcBorders>
            <w:vAlign w:val="bottom"/>
          </w:tcPr>
          <w:p w:rsidR="00704AC4" w:rsidRPr="00796263" w:rsidRDefault="00704AC4" w:rsidP="00E040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single" w:sz="2" w:space="0" w:color="FFFFFF"/>
              <w:right w:val="outset" w:sz="6" w:space="0" w:color="auto"/>
            </w:tcBorders>
          </w:tcPr>
          <w:p w:rsidR="00704AC4" w:rsidRPr="00E53BFE" w:rsidRDefault="00704AC4" w:rsidP="00E040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single" w:sz="2" w:space="0" w:color="FFFFFF"/>
              <w:right w:val="outset" w:sz="6" w:space="0" w:color="auto"/>
            </w:tcBorders>
          </w:tcPr>
          <w:p w:rsidR="00704AC4" w:rsidRPr="00E53BFE" w:rsidRDefault="00704AC4" w:rsidP="00E0409A">
            <w:pPr>
              <w:jc w:val="center"/>
              <w:rPr>
                <w:sz w:val="24"/>
                <w:szCs w:val="24"/>
              </w:rPr>
            </w:pPr>
          </w:p>
        </w:tc>
      </w:tr>
      <w:tr w:rsidR="00704AC4" w:rsidRPr="00395B3E" w:rsidTr="00E0409A">
        <w:trPr>
          <w:tblCellSpacing w:w="0" w:type="dxa"/>
          <w:jc w:val="center"/>
        </w:trPr>
        <w:tc>
          <w:tcPr>
            <w:tcW w:w="5971" w:type="dxa"/>
            <w:tcBorders>
              <w:top w:val="single" w:sz="2" w:space="0" w:color="FFFFFF"/>
              <w:left w:val="outset" w:sz="6" w:space="0" w:color="auto"/>
              <w:bottom w:val="single" w:sz="2" w:space="0" w:color="FFFFFF"/>
              <w:right w:val="outset" w:sz="6" w:space="0" w:color="auto"/>
            </w:tcBorders>
            <w:vAlign w:val="center"/>
            <w:hideMark/>
          </w:tcPr>
          <w:p w:rsidR="00704AC4" w:rsidRPr="00395B3E" w:rsidRDefault="00704AC4" w:rsidP="00E0409A">
            <w:pPr>
              <w:rPr>
                <w:sz w:val="24"/>
                <w:szCs w:val="24"/>
              </w:rPr>
            </w:pPr>
            <w:r w:rsidRPr="00395B3E">
              <w:rPr>
                <w:sz w:val="24"/>
                <w:szCs w:val="24"/>
              </w:rPr>
              <w:t>   a) mniejszej niż 22 miejsca</w:t>
            </w:r>
          </w:p>
        </w:tc>
        <w:tc>
          <w:tcPr>
            <w:tcW w:w="1788" w:type="dxa"/>
            <w:tcBorders>
              <w:top w:val="single" w:sz="2" w:space="0" w:color="FFFFFF"/>
              <w:left w:val="outset" w:sz="6" w:space="0" w:color="auto"/>
              <w:bottom w:val="single" w:sz="2" w:space="0" w:color="FFFFFF"/>
              <w:right w:val="outset" w:sz="6" w:space="0" w:color="auto"/>
            </w:tcBorders>
            <w:vAlign w:val="bottom"/>
            <w:hideMark/>
          </w:tcPr>
          <w:p w:rsidR="00704AC4" w:rsidRPr="00796263" w:rsidRDefault="00704AC4" w:rsidP="00E0409A">
            <w:pPr>
              <w:jc w:val="center"/>
              <w:rPr>
                <w:sz w:val="24"/>
                <w:szCs w:val="24"/>
              </w:rPr>
            </w:pPr>
            <w:r w:rsidRPr="00796263">
              <w:rPr>
                <w:sz w:val="24"/>
                <w:szCs w:val="24"/>
              </w:rPr>
              <w:t>2.773,16</w:t>
            </w:r>
          </w:p>
        </w:tc>
        <w:tc>
          <w:tcPr>
            <w:tcW w:w="1694" w:type="dxa"/>
            <w:tcBorders>
              <w:top w:val="single" w:sz="2" w:space="0" w:color="FFFFFF"/>
              <w:left w:val="outset" w:sz="6" w:space="0" w:color="auto"/>
              <w:bottom w:val="single" w:sz="2" w:space="0" w:color="FFFFFF"/>
              <w:right w:val="outset" w:sz="6" w:space="0" w:color="auto"/>
            </w:tcBorders>
          </w:tcPr>
          <w:p w:rsidR="00704AC4" w:rsidRPr="00A413B1" w:rsidRDefault="00704AC4" w:rsidP="00E0409A">
            <w:pPr>
              <w:jc w:val="center"/>
              <w:rPr>
                <w:sz w:val="24"/>
                <w:szCs w:val="24"/>
              </w:rPr>
            </w:pPr>
            <w:r w:rsidRPr="00A413B1">
              <w:rPr>
                <w:sz w:val="24"/>
                <w:szCs w:val="24"/>
              </w:rPr>
              <w:t>2.499,00</w:t>
            </w:r>
          </w:p>
        </w:tc>
        <w:tc>
          <w:tcPr>
            <w:tcW w:w="1599" w:type="dxa"/>
            <w:tcBorders>
              <w:top w:val="single" w:sz="2" w:space="0" w:color="FFFFFF"/>
              <w:left w:val="outset" w:sz="6" w:space="0" w:color="auto"/>
              <w:bottom w:val="single" w:sz="2" w:space="0" w:color="FFFFFF"/>
              <w:right w:val="outset" w:sz="6" w:space="0" w:color="auto"/>
            </w:tcBorders>
            <w:vAlign w:val="bottom"/>
          </w:tcPr>
          <w:p w:rsidR="00704AC4" w:rsidRPr="00796263" w:rsidRDefault="00704AC4" w:rsidP="00E0409A">
            <w:pPr>
              <w:jc w:val="center"/>
              <w:rPr>
                <w:sz w:val="24"/>
                <w:szCs w:val="24"/>
              </w:rPr>
            </w:pPr>
            <w:r w:rsidRPr="00796263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848,04</w:t>
            </w:r>
          </w:p>
        </w:tc>
        <w:tc>
          <w:tcPr>
            <w:tcW w:w="2141" w:type="dxa"/>
            <w:tcBorders>
              <w:top w:val="single" w:sz="2" w:space="0" w:color="FFFFFF"/>
              <w:left w:val="outset" w:sz="6" w:space="0" w:color="auto"/>
              <w:bottom w:val="single" w:sz="2" w:space="0" w:color="FFFFFF"/>
              <w:right w:val="outset" w:sz="6" w:space="0" w:color="auto"/>
            </w:tcBorders>
          </w:tcPr>
          <w:p w:rsidR="00704AC4" w:rsidRPr="0005218D" w:rsidRDefault="00704AC4" w:rsidP="00E0409A">
            <w:pPr>
              <w:jc w:val="center"/>
              <w:rPr>
                <w:b/>
                <w:sz w:val="24"/>
                <w:szCs w:val="24"/>
              </w:rPr>
            </w:pPr>
            <w:r w:rsidRPr="0005218D">
              <w:rPr>
                <w:b/>
                <w:sz w:val="24"/>
                <w:szCs w:val="24"/>
              </w:rPr>
              <w:t>2.499,00</w:t>
            </w:r>
          </w:p>
        </w:tc>
        <w:tc>
          <w:tcPr>
            <w:tcW w:w="1648" w:type="dxa"/>
            <w:tcBorders>
              <w:top w:val="single" w:sz="2" w:space="0" w:color="FFFFFF"/>
              <w:left w:val="outset" w:sz="6" w:space="0" w:color="auto"/>
              <w:bottom w:val="single" w:sz="2" w:space="0" w:color="FFFFFF"/>
              <w:right w:val="outset" w:sz="6" w:space="0" w:color="auto"/>
            </w:tcBorders>
          </w:tcPr>
          <w:p w:rsidR="00704AC4" w:rsidRPr="006603E2" w:rsidRDefault="00704AC4" w:rsidP="00E04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04AC4" w:rsidRPr="00395B3E" w:rsidTr="00E0409A">
        <w:trPr>
          <w:tblCellSpacing w:w="0" w:type="dxa"/>
          <w:jc w:val="center"/>
        </w:trPr>
        <w:tc>
          <w:tcPr>
            <w:tcW w:w="5971" w:type="dxa"/>
            <w:tcBorders>
              <w:top w:val="single" w:sz="2" w:space="0" w:color="FFFFFF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AC4" w:rsidRPr="00395B3E" w:rsidRDefault="00704AC4" w:rsidP="00E0409A">
            <w:pPr>
              <w:rPr>
                <w:sz w:val="24"/>
                <w:szCs w:val="24"/>
              </w:rPr>
            </w:pPr>
            <w:r w:rsidRPr="00395B3E">
              <w:rPr>
                <w:sz w:val="24"/>
                <w:szCs w:val="24"/>
              </w:rPr>
              <w:t>   b) równej lub większej niż 22 miejsca</w:t>
            </w:r>
          </w:p>
        </w:tc>
        <w:tc>
          <w:tcPr>
            <w:tcW w:w="1788" w:type="dxa"/>
            <w:tcBorders>
              <w:top w:val="single" w:sz="2" w:space="0" w:color="FFFFFF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4AC4" w:rsidRPr="00796263" w:rsidRDefault="00704AC4" w:rsidP="00E0409A">
            <w:pPr>
              <w:jc w:val="center"/>
              <w:rPr>
                <w:sz w:val="24"/>
                <w:szCs w:val="24"/>
              </w:rPr>
            </w:pPr>
            <w:r w:rsidRPr="00796263">
              <w:rPr>
                <w:sz w:val="24"/>
                <w:szCs w:val="24"/>
              </w:rPr>
              <w:t>3.506,02</w:t>
            </w:r>
          </w:p>
        </w:tc>
        <w:tc>
          <w:tcPr>
            <w:tcW w:w="1694" w:type="dxa"/>
            <w:tcBorders>
              <w:top w:val="single" w:sz="2" w:space="0" w:color="FFFFFF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AC4" w:rsidRPr="00A413B1" w:rsidRDefault="00704AC4" w:rsidP="00E0409A">
            <w:pPr>
              <w:jc w:val="center"/>
              <w:rPr>
                <w:sz w:val="24"/>
                <w:szCs w:val="24"/>
              </w:rPr>
            </w:pPr>
            <w:r w:rsidRPr="00A413B1">
              <w:rPr>
                <w:sz w:val="24"/>
                <w:szCs w:val="24"/>
              </w:rPr>
              <w:t>3.156,00</w:t>
            </w:r>
          </w:p>
        </w:tc>
        <w:tc>
          <w:tcPr>
            <w:tcW w:w="1599" w:type="dxa"/>
            <w:tcBorders>
              <w:top w:val="single" w:sz="2" w:space="0" w:color="FFFFFF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AC4" w:rsidRPr="00796263" w:rsidRDefault="00704AC4" w:rsidP="00E0409A">
            <w:pPr>
              <w:jc w:val="center"/>
              <w:rPr>
                <w:sz w:val="24"/>
                <w:szCs w:val="24"/>
              </w:rPr>
            </w:pPr>
            <w:r w:rsidRPr="00796263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600,69</w:t>
            </w:r>
          </w:p>
        </w:tc>
        <w:tc>
          <w:tcPr>
            <w:tcW w:w="2141" w:type="dxa"/>
            <w:tcBorders>
              <w:top w:val="single" w:sz="2" w:space="0" w:color="FFFFFF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AC4" w:rsidRPr="0005218D" w:rsidRDefault="00704AC4" w:rsidP="00E0409A">
            <w:pPr>
              <w:jc w:val="center"/>
              <w:rPr>
                <w:b/>
                <w:sz w:val="24"/>
                <w:szCs w:val="24"/>
              </w:rPr>
            </w:pPr>
            <w:r w:rsidRPr="0005218D">
              <w:rPr>
                <w:b/>
                <w:sz w:val="24"/>
                <w:szCs w:val="24"/>
              </w:rPr>
              <w:t>3.156,00</w:t>
            </w:r>
          </w:p>
        </w:tc>
        <w:tc>
          <w:tcPr>
            <w:tcW w:w="1648" w:type="dxa"/>
            <w:tcBorders>
              <w:top w:val="single" w:sz="2" w:space="0" w:color="FFFFFF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AC4" w:rsidRPr="006603E2" w:rsidRDefault="00704AC4" w:rsidP="00E04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704AC4" w:rsidRDefault="00704AC4" w:rsidP="00704AC4">
      <w:pPr>
        <w:spacing w:after="240"/>
        <w:rPr>
          <w:sz w:val="24"/>
          <w:szCs w:val="24"/>
        </w:rPr>
        <w:sectPr w:rsidR="00704AC4" w:rsidSect="00F65191">
          <w:pgSz w:w="16838" w:h="11906" w:orient="landscape"/>
          <w:pgMar w:top="902" w:right="1418" w:bottom="539" w:left="1418" w:header="709" w:footer="709" w:gutter="0"/>
          <w:cols w:space="708"/>
          <w:docGrid w:linePitch="360"/>
        </w:sectPr>
      </w:pPr>
    </w:p>
    <w:p w:rsidR="00704AC4" w:rsidRPr="00571AA8" w:rsidRDefault="00704AC4" w:rsidP="00704AC4">
      <w:r>
        <w:lastRenderedPageBreak/>
        <w:t xml:space="preserve">    Załącznik nr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04AC4" w:rsidRDefault="00704AC4" w:rsidP="00704AC4">
      <w:pPr>
        <w:jc w:val="center"/>
        <w:rPr>
          <w:b/>
        </w:rPr>
      </w:pPr>
      <w:r>
        <w:rPr>
          <w:b/>
        </w:rPr>
        <w:t xml:space="preserve">Stawki minimalne dla pojazdów określonych w art. 8 </w:t>
      </w:r>
      <w:proofErr w:type="spellStart"/>
      <w:r>
        <w:rPr>
          <w:b/>
        </w:rPr>
        <w:t>pkt</w:t>
      </w:r>
      <w:proofErr w:type="spellEnd"/>
      <w:r>
        <w:rPr>
          <w:b/>
        </w:rPr>
        <w:t xml:space="preserve"> 2 ustawy</w:t>
      </w:r>
    </w:p>
    <w:p w:rsidR="00704AC4" w:rsidRDefault="00704AC4" w:rsidP="00704AC4">
      <w:pPr>
        <w:jc w:val="center"/>
        <w:rPr>
          <w:b/>
        </w:rPr>
      </w:pPr>
      <w:r>
        <w:rPr>
          <w:b/>
        </w:rPr>
        <w:t>Samochody ciężarowe o dopuszczalnej masie całkowitej równej lub wyższej niż 12 ton</w:t>
      </w:r>
    </w:p>
    <w:p w:rsidR="00704AC4" w:rsidRPr="005079B6" w:rsidRDefault="00704AC4" w:rsidP="00704AC4">
      <w:pPr>
        <w:rPr>
          <w:b/>
        </w:rPr>
      </w:pPr>
    </w:p>
    <w:tbl>
      <w:tblPr>
        <w:tblW w:w="2210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05"/>
        <w:gridCol w:w="1563"/>
        <w:gridCol w:w="1842"/>
        <w:gridCol w:w="1556"/>
        <w:gridCol w:w="1183"/>
        <w:gridCol w:w="804"/>
        <w:gridCol w:w="1679"/>
        <w:gridCol w:w="1679"/>
        <w:gridCol w:w="1141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</w:tblGrid>
      <w:tr w:rsidR="00704AC4" w:rsidRPr="00726CFC" w:rsidTr="00E0409A">
        <w:trPr>
          <w:gridAfter w:val="9"/>
          <w:wAfter w:w="7965" w:type="dxa"/>
          <w:trHeight w:val="697"/>
        </w:trPr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726CFC" w:rsidRDefault="00704AC4" w:rsidP="00E0409A">
            <w:pPr>
              <w:jc w:val="center"/>
            </w:pPr>
            <w:r w:rsidRPr="00726CFC">
              <w:rPr>
                <w:b/>
              </w:rPr>
              <w:t>Liczba osi i dopuszczalna masa całkowita (w tonach</w:t>
            </w:r>
            <w:r w:rsidRPr="00726CFC">
              <w:t>)</w:t>
            </w:r>
          </w:p>
        </w:tc>
        <w:tc>
          <w:tcPr>
            <w:tcW w:w="10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726CFC" w:rsidRDefault="00704AC4" w:rsidP="00E0409A">
            <w:pPr>
              <w:jc w:val="center"/>
            </w:pPr>
          </w:p>
          <w:p w:rsidR="00704AC4" w:rsidRPr="00726CFC" w:rsidRDefault="00704AC4" w:rsidP="00E0409A">
            <w:pPr>
              <w:jc w:val="center"/>
              <w:rPr>
                <w:b/>
              </w:rPr>
            </w:pPr>
            <w:r w:rsidRPr="00726CFC">
              <w:rPr>
                <w:b/>
              </w:rPr>
              <w:t>Stawka podatku (w złotych)</w:t>
            </w:r>
          </w:p>
        </w:tc>
      </w:tr>
      <w:tr w:rsidR="00704AC4" w:rsidRPr="00726CFC" w:rsidTr="00E0409A">
        <w:trPr>
          <w:gridAfter w:val="9"/>
          <w:wAfter w:w="7965" w:type="dxa"/>
          <w:trHeight w:val="82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726CFC" w:rsidRDefault="00704AC4" w:rsidP="00E0409A">
            <w:pPr>
              <w:jc w:val="center"/>
            </w:pPr>
          </w:p>
          <w:p w:rsidR="00704AC4" w:rsidRPr="00726CFC" w:rsidRDefault="00704AC4" w:rsidP="00E0409A">
            <w:pPr>
              <w:jc w:val="center"/>
            </w:pPr>
            <w:r w:rsidRPr="00726CFC">
              <w:t>Nie mniej niż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726CFC" w:rsidRDefault="00704AC4" w:rsidP="00E0409A">
            <w:pPr>
              <w:jc w:val="center"/>
            </w:pPr>
          </w:p>
          <w:p w:rsidR="00704AC4" w:rsidRPr="00726CFC" w:rsidRDefault="00704AC4" w:rsidP="00E0409A">
            <w:pPr>
              <w:jc w:val="center"/>
            </w:pPr>
            <w:r w:rsidRPr="00726CFC">
              <w:t>Mniej niż</w:t>
            </w:r>
          </w:p>
          <w:p w:rsidR="00704AC4" w:rsidRPr="00726CFC" w:rsidRDefault="00704AC4" w:rsidP="00E0409A">
            <w:pPr>
              <w:jc w:val="center"/>
            </w:pPr>
          </w:p>
        </w:tc>
        <w:tc>
          <w:tcPr>
            <w:tcW w:w="5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5079B6" w:rsidRDefault="00704AC4" w:rsidP="00E0409A">
            <w:pPr>
              <w:pStyle w:val="Tekstpodstawowy"/>
              <w:rPr>
                <w:rFonts w:ascii="Times New Roman" w:hAnsi="Times New Roman"/>
                <w:sz w:val="20"/>
              </w:rPr>
            </w:pPr>
            <w:r w:rsidRPr="005079B6">
              <w:rPr>
                <w:rFonts w:ascii="Times New Roman" w:hAnsi="Times New Roman"/>
                <w:sz w:val="20"/>
              </w:rPr>
              <w:t>Oś jezdna (osie jezdne) z zawieszeniem pneumatycznym lub zawieszeniem uznanym za równoważne</w:t>
            </w:r>
          </w:p>
        </w:tc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726CFC" w:rsidRDefault="00704AC4" w:rsidP="00E0409A">
            <w:pPr>
              <w:jc w:val="center"/>
            </w:pPr>
            <w:r w:rsidRPr="00726CFC">
              <w:t>Inne systemy zawieszenia osi jezdnych</w:t>
            </w:r>
          </w:p>
        </w:tc>
      </w:tr>
      <w:tr w:rsidR="00704AC4" w:rsidRPr="00726CFC" w:rsidTr="00E0409A">
        <w:trPr>
          <w:gridAfter w:val="9"/>
          <w:wAfter w:w="7965" w:type="dxa"/>
          <w:trHeight w:val="850"/>
        </w:trPr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726CFC" w:rsidRDefault="00704AC4" w:rsidP="00E0409A"/>
          <w:p w:rsidR="00704AC4" w:rsidRPr="00726CFC" w:rsidRDefault="00704AC4" w:rsidP="00E0409A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726CFC" w:rsidRDefault="00704AC4" w:rsidP="00E0409A">
            <w:pPr>
              <w:jc w:val="center"/>
            </w:pPr>
          </w:p>
          <w:p w:rsidR="00704AC4" w:rsidRPr="00726CFC" w:rsidRDefault="00704AC4" w:rsidP="00E0409A">
            <w:pPr>
              <w:jc w:val="center"/>
            </w:pPr>
            <w:r w:rsidRPr="000C1A17">
              <w:t>Stawka minimalna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726CFC" w:rsidRDefault="00704AC4" w:rsidP="00E0409A">
            <w:pPr>
              <w:jc w:val="center"/>
            </w:pPr>
          </w:p>
          <w:p w:rsidR="00704AC4" w:rsidRDefault="00704AC4" w:rsidP="00E0409A">
            <w:pPr>
              <w:jc w:val="center"/>
            </w:pPr>
            <w:r>
              <w:t xml:space="preserve">Stawka obowiązująca w </w:t>
            </w:r>
            <w:r w:rsidRPr="00726CFC">
              <w:t>20</w:t>
            </w:r>
            <w:r>
              <w:t>24 r.</w:t>
            </w:r>
          </w:p>
          <w:p w:rsidR="00704AC4" w:rsidRPr="00726CFC" w:rsidRDefault="00704AC4" w:rsidP="00E0409A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726CFC" w:rsidRDefault="00704AC4" w:rsidP="00E0409A">
            <w:pPr>
              <w:jc w:val="center"/>
            </w:pPr>
          </w:p>
          <w:p w:rsidR="00704AC4" w:rsidRPr="005079B6" w:rsidRDefault="00704AC4" w:rsidP="00E0409A">
            <w:pPr>
              <w:jc w:val="center"/>
              <w:rPr>
                <w:b/>
              </w:rPr>
            </w:pPr>
            <w:r w:rsidRPr="00726CFC">
              <w:rPr>
                <w:b/>
              </w:rPr>
              <w:t>Propozycje na 20</w:t>
            </w:r>
            <w:r>
              <w:rPr>
                <w:b/>
              </w:rPr>
              <w:t>25 r.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Default="00704AC4" w:rsidP="00E0409A">
            <w:pPr>
              <w:jc w:val="center"/>
              <w:rPr>
                <w:b/>
              </w:rPr>
            </w:pPr>
          </w:p>
          <w:p w:rsidR="00704AC4" w:rsidRPr="005079B6" w:rsidRDefault="00704AC4" w:rsidP="00E0409A">
            <w:pPr>
              <w:jc w:val="center"/>
              <w:rPr>
                <w:b/>
              </w:rPr>
            </w:pPr>
            <w:r>
              <w:rPr>
                <w:b/>
              </w:rPr>
              <w:t>Wzrost %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726CFC" w:rsidRDefault="00704AC4" w:rsidP="00E0409A">
            <w:pPr>
              <w:jc w:val="center"/>
            </w:pPr>
          </w:p>
          <w:p w:rsidR="00704AC4" w:rsidRPr="00726CFC" w:rsidRDefault="00704AC4" w:rsidP="00E0409A">
            <w:pPr>
              <w:jc w:val="center"/>
            </w:pPr>
            <w:r w:rsidRPr="000C1A17">
              <w:t>Stawka minimalna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726CFC" w:rsidRDefault="00704AC4" w:rsidP="00E0409A">
            <w:pPr>
              <w:jc w:val="center"/>
            </w:pPr>
          </w:p>
          <w:p w:rsidR="00704AC4" w:rsidRDefault="00704AC4" w:rsidP="00E0409A">
            <w:pPr>
              <w:jc w:val="center"/>
            </w:pPr>
            <w:r>
              <w:t xml:space="preserve">Stawka obowiązująca w </w:t>
            </w:r>
            <w:r w:rsidRPr="00726CFC">
              <w:t>20</w:t>
            </w:r>
            <w:r>
              <w:t>24 r.</w:t>
            </w:r>
          </w:p>
          <w:p w:rsidR="00704AC4" w:rsidRPr="00726CFC" w:rsidRDefault="00704AC4" w:rsidP="00E0409A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726CFC" w:rsidRDefault="00704AC4" w:rsidP="00E0409A">
            <w:pPr>
              <w:jc w:val="center"/>
            </w:pPr>
          </w:p>
          <w:p w:rsidR="00704AC4" w:rsidRPr="00726CFC" w:rsidRDefault="00704AC4" w:rsidP="00E0409A">
            <w:pPr>
              <w:jc w:val="center"/>
              <w:rPr>
                <w:b/>
              </w:rPr>
            </w:pPr>
            <w:r w:rsidRPr="00726CFC">
              <w:rPr>
                <w:b/>
              </w:rPr>
              <w:t>Propozycje na 20</w:t>
            </w:r>
            <w:r>
              <w:rPr>
                <w:b/>
              </w:rPr>
              <w:t>25 r.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726CFC" w:rsidRDefault="00704AC4" w:rsidP="00E0409A">
            <w:pPr>
              <w:jc w:val="center"/>
              <w:rPr>
                <w:b/>
              </w:rPr>
            </w:pPr>
            <w:r>
              <w:rPr>
                <w:b/>
              </w:rPr>
              <w:t>Wzrost %</w:t>
            </w:r>
          </w:p>
        </w:tc>
      </w:tr>
      <w:tr w:rsidR="00704AC4" w:rsidRPr="00726CFC" w:rsidTr="00E0409A">
        <w:trPr>
          <w:gridAfter w:val="9"/>
          <w:wAfter w:w="7965" w:type="dxa"/>
          <w:trHeight w:val="265"/>
        </w:trPr>
        <w:tc>
          <w:tcPr>
            <w:tcW w:w="141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5079B6" w:rsidRDefault="00704AC4" w:rsidP="00E0409A">
            <w:pPr>
              <w:pStyle w:val="Nagwek1"/>
              <w:jc w:val="center"/>
              <w:rPr>
                <w:rFonts w:ascii="Times New Roman" w:hAnsi="Times New Roman"/>
                <w:b/>
                <w:szCs w:val="24"/>
              </w:rPr>
            </w:pPr>
            <w:r w:rsidRPr="005079B6">
              <w:rPr>
                <w:rFonts w:ascii="Times New Roman" w:hAnsi="Times New Roman"/>
                <w:b/>
                <w:szCs w:val="24"/>
              </w:rPr>
              <w:t>Dwie osie</w:t>
            </w:r>
          </w:p>
        </w:tc>
      </w:tr>
      <w:tr w:rsidR="00704AC4" w:rsidRPr="00726CFC" w:rsidTr="00E0409A">
        <w:trPr>
          <w:gridAfter w:val="9"/>
          <w:wAfter w:w="7965" w:type="dxa"/>
          <w:trHeight w:val="32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726CFC" w:rsidRDefault="00704AC4" w:rsidP="00E0409A">
            <w:pPr>
              <w:jc w:val="center"/>
            </w:pPr>
            <w:r w:rsidRPr="00726CFC">
              <w:t>12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726CFC" w:rsidRDefault="00704AC4" w:rsidP="00E0409A">
            <w:pPr>
              <w:jc w:val="center"/>
            </w:pPr>
            <w:r w:rsidRPr="00726CFC"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537427" w:rsidRDefault="00704AC4" w:rsidP="00E0409A">
            <w:pPr>
              <w:jc w:val="center"/>
            </w:pPr>
            <w:r w:rsidRPr="00537427"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A413B1" w:rsidRDefault="00704AC4" w:rsidP="00E0409A">
            <w:pPr>
              <w:jc w:val="center"/>
            </w:pPr>
            <w:r w:rsidRPr="00A413B1">
              <w:t>1.374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  <w:rPr>
                <w:b/>
              </w:rPr>
            </w:pPr>
            <w:r>
              <w:rPr>
                <w:b/>
              </w:rPr>
              <w:t>1.374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</w:pPr>
            <w:r>
              <w:t>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</w:pPr>
            <w:r w:rsidRPr="00D80DBC">
              <w:t>136,13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</w:pPr>
            <w:r w:rsidRPr="00D80DBC">
              <w:t>1.464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  <w:rPr>
                <w:b/>
              </w:rPr>
            </w:pPr>
            <w:r>
              <w:rPr>
                <w:b/>
              </w:rPr>
              <w:t>1.464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</w:pPr>
            <w:r>
              <w:t>0</w:t>
            </w:r>
          </w:p>
        </w:tc>
      </w:tr>
      <w:tr w:rsidR="00704AC4" w:rsidRPr="00726CFC" w:rsidTr="00E0409A">
        <w:trPr>
          <w:gridAfter w:val="9"/>
          <w:wAfter w:w="7965" w:type="dxa"/>
          <w:trHeight w:val="326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726CFC" w:rsidRDefault="00704AC4" w:rsidP="00E0409A">
            <w:pPr>
              <w:jc w:val="center"/>
            </w:pPr>
            <w:r w:rsidRPr="00726CFC">
              <w:t>13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726CFC" w:rsidRDefault="00704AC4" w:rsidP="00E0409A">
            <w:pPr>
              <w:jc w:val="center"/>
            </w:pPr>
            <w:r w:rsidRPr="00726CFC"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537427" w:rsidRDefault="00704AC4" w:rsidP="00E0409A">
            <w:pPr>
              <w:jc w:val="center"/>
            </w:pPr>
            <w:r>
              <w:t>136,13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A413B1" w:rsidRDefault="00704AC4" w:rsidP="00E0409A">
            <w:pPr>
              <w:jc w:val="center"/>
            </w:pPr>
            <w:r w:rsidRPr="00A413B1">
              <w:t>1.515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  <w:rPr>
                <w:b/>
              </w:rPr>
            </w:pPr>
            <w:r w:rsidRPr="00D80DBC">
              <w:rPr>
                <w:b/>
              </w:rPr>
              <w:t>1</w:t>
            </w:r>
            <w:r>
              <w:rPr>
                <w:b/>
              </w:rPr>
              <w:t>.515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</w:pPr>
            <w:r>
              <w:t>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</w:pPr>
            <w:r w:rsidRPr="00D80DBC">
              <w:t>376,18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</w:pPr>
            <w:r w:rsidRPr="00D80DBC">
              <w:t>1.611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  <w:rPr>
                <w:b/>
              </w:rPr>
            </w:pPr>
            <w:r>
              <w:rPr>
                <w:b/>
              </w:rPr>
              <w:t>1.611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</w:pPr>
            <w:r>
              <w:t>0</w:t>
            </w:r>
          </w:p>
        </w:tc>
      </w:tr>
      <w:tr w:rsidR="00704AC4" w:rsidRPr="00726CFC" w:rsidTr="00E0409A">
        <w:trPr>
          <w:gridAfter w:val="9"/>
          <w:wAfter w:w="7965" w:type="dxa"/>
          <w:cantSplit/>
          <w:trHeight w:val="326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726CFC" w:rsidRDefault="00704AC4" w:rsidP="00E0409A">
            <w:pPr>
              <w:tabs>
                <w:tab w:val="center" w:pos="920"/>
                <w:tab w:val="right" w:pos="1840"/>
              </w:tabs>
              <w:jc w:val="center"/>
            </w:pPr>
            <w:r w:rsidRPr="00726CFC">
              <w:t>14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726CFC" w:rsidRDefault="00704AC4" w:rsidP="00E0409A">
            <w:pPr>
              <w:jc w:val="center"/>
            </w:pPr>
            <w:r w:rsidRPr="00726CFC"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537427" w:rsidRDefault="00704AC4" w:rsidP="00E0409A">
            <w:pPr>
              <w:jc w:val="center"/>
            </w:pPr>
            <w:r>
              <w:t>376,18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A413B1" w:rsidRDefault="00704AC4" w:rsidP="00E0409A">
            <w:pPr>
              <w:jc w:val="center"/>
            </w:pPr>
            <w:r w:rsidRPr="00A413B1">
              <w:t>1.649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  <w:rPr>
                <w:b/>
              </w:rPr>
            </w:pPr>
            <w:r>
              <w:rPr>
                <w:b/>
              </w:rPr>
              <w:t>1.649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</w:pPr>
            <w:r>
              <w:t>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</w:pPr>
            <w:r w:rsidRPr="00D80DBC">
              <w:t>529,95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</w:pPr>
            <w:r w:rsidRPr="00D80DBC">
              <w:t>1.739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  <w:rPr>
                <w:b/>
              </w:rPr>
            </w:pPr>
            <w:r>
              <w:rPr>
                <w:b/>
              </w:rPr>
              <w:t>1.739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</w:pPr>
            <w:r>
              <w:t>0</w:t>
            </w:r>
          </w:p>
        </w:tc>
      </w:tr>
      <w:tr w:rsidR="00704AC4" w:rsidRPr="00726CFC" w:rsidTr="00E0409A">
        <w:trPr>
          <w:gridAfter w:val="9"/>
          <w:wAfter w:w="7965" w:type="dxa"/>
          <w:cantSplit/>
          <w:trHeight w:val="32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726CFC" w:rsidRDefault="00704AC4" w:rsidP="00E0409A">
            <w:pPr>
              <w:tabs>
                <w:tab w:val="center" w:pos="920"/>
                <w:tab w:val="right" w:pos="1840"/>
              </w:tabs>
              <w:jc w:val="center"/>
            </w:pPr>
            <w:r w:rsidRPr="00726CFC">
              <w:t>15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726CFC" w:rsidRDefault="00704AC4" w:rsidP="00E0409A">
            <w:pPr>
              <w:tabs>
                <w:tab w:val="center" w:pos="920"/>
                <w:tab w:val="right" w:pos="1840"/>
              </w:tabs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537427" w:rsidRDefault="00704AC4" w:rsidP="00E0409A">
            <w:pPr>
              <w:jc w:val="center"/>
            </w:pPr>
            <w:r w:rsidRPr="00537427">
              <w:t>5</w:t>
            </w:r>
            <w:r>
              <w:t>29,95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A413B1" w:rsidRDefault="00704AC4" w:rsidP="00E0409A">
            <w:pPr>
              <w:jc w:val="center"/>
            </w:pPr>
            <w:r w:rsidRPr="00A413B1">
              <w:t>2.104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  <w:rPr>
                <w:b/>
              </w:rPr>
            </w:pPr>
            <w:r>
              <w:rPr>
                <w:b/>
              </w:rPr>
              <w:t>2.104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</w:pPr>
            <w:r>
              <w:t>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</w:pPr>
            <w:r w:rsidRPr="00D80DBC">
              <w:t>1.199,27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</w:pPr>
            <w:r w:rsidRPr="00D80DBC">
              <w:t>2.214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  <w:rPr>
                <w:b/>
              </w:rPr>
            </w:pPr>
            <w:r>
              <w:rPr>
                <w:b/>
              </w:rPr>
              <w:t>2.214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</w:pPr>
            <w:r>
              <w:t>0</w:t>
            </w:r>
          </w:p>
        </w:tc>
      </w:tr>
      <w:tr w:rsidR="00704AC4" w:rsidRPr="00726CFC" w:rsidTr="00E0409A">
        <w:trPr>
          <w:gridAfter w:val="9"/>
          <w:wAfter w:w="7965" w:type="dxa"/>
          <w:trHeight w:val="326"/>
        </w:trPr>
        <w:tc>
          <w:tcPr>
            <w:tcW w:w="141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pStyle w:val="Nagwek1"/>
              <w:jc w:val="center"/>
              <w:rPr>
                <w:rFonts w:ascii="Times New Roman" w:hAnsi="Times New Roman"/>
                <w:b/>
                <w:szCs w:val="24"/>
              </w:rPr>
            </w:pPr>
            <w:r w:rsidRPr="00D80DBC">
              <w:rPr>
                <w:rFonts w:ascii="Times New Roman" w:hAnsi="Times New Roman"/>
                <w:b/>
                <w:szCs w:val="24"/>
              </w:rPr>
              <w:t>Trzy osie</w:t>
            </w:r>
          </w:p>
        </w:tc>
      </w:tr>
      <w:tr w:rsidR="00704AC4" w:rsidRPr="00726CFC" w:rsidTr="00E0409A">
        <w:trPr>
          <w:gridAfter w:val="9"/>
          <w:wAfter w:w="7965" w:type="dxa"/>
          <w:cantSplit/>
          <w:trHeight w:val="326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726CFC" w:rsidRDefault="00704AC4" w:rsidP="00E0409A">
            <w:pPr>
              <w:jc w:val="center"/>
            </w:pPr>
            <w:r w:rsidRPr="00726CFC">
              <w:t>12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726CFC" w:rsidRDefault="00704AC4" w:rsidP="00E0409A">
            <w:pPr>
              <w:jc w:val="center"/>
            </w:pPr>
            <w:r w:rsidRPr="00726CFC"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537427" w:rsidRDefault="00704AC4" w:rsidP="00E0409A">
            <w:pPr>
              <w:jc w:val="center"/>
            </w:pPr>
            <w:r w:rsidRPr="00537427">
              <w:t>1</w:t>
            </w:r>
            <w:r>
              <w:t>36,13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A413B1" w:rsidRDefault="00704AC4" w:rsidP="00E0409A">
            <w:pPr>
              <w:jc w:val="center"/>
            </w:pPr>
            <w:r w:rsidRPr="00A413B1">
              <w:t>2.012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05218D" w:rsidRDefault="00704AC4" w:rsidP="00E0409A">
            <w:pPr>
              <w:jc w:val="center"/>
              <w:rPr>
                <w:b/>
              </w:rPr>
            </w:pPr>
            <w:r w:rsidRPr="0005218D">
              <w:rPr>
                <w:b/>
              </w:rPr>
              <w:t>2.012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</w:pPr>
            <w:r>
              <w:t>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</w:pPr>
            <w:r w:rsidRPr="00D80DBC">
              <w:t>236,78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</w:pPr>
            <w:r w:rsidRPr="00D80DBC">
              <w:t>2.105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05218D" w:rsidRDefault="00704AC4" w:rsidP="00E0409A">
            <w:pPr>
              <w:jc w:val="center"/>
              <w:rPr>
                <w:b/>
              </w:rPr>
            </w:pPr>
            <w:r w:rsidRPr="0005218D">
              <w:rPr>
                <w:b/>
              </w:rPr>
              <w:t>2.105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</w:pPr>
            <w:r>
              <w:t>0</w:t>
            </w:r>
          </w:p>
        </w:tc>
      </w:tr>
      <w:tr w:rsidR="00704AC4" w:rsidRPr="00726CFC" w:rsidTr="00E0409A">
        <w:trPr>
          <w:gridAfter w:val="9"/>
          <w:wAfter w:w="7965" w:type="dxa"/>
          <w:cantSplit/>
          <w:trHeight w:val="32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726CFC" w:rsidRDefault="00704AC4" w:rsidP="00E0409A">
            <w:pPr>
              <w:jc w:val="center"/>
            </w:pPr>
            <w:r w:rsidRPr="00726CFC">
              <w:t>17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726CFC" w:rsidRDefault="00704AC4" w:rsidP="00E0409A">
            <w:pPr>
              <w:jc w:val="center"/>
            </w:pPr>
            <w:r w:rsidRPr="00726CFC"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537427" w:rsidRDefault="00704AC4" w:rsidP="00E0409A">
            <w:pPr>
              <w:jc w:val="center"/>
            </w:pPr>
            <w:r w:rsidRPr="00537427">
              <w:t>2</w:t>
            </w:r>
            <w:r>
              <w:t>36,78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A413B1" w:rsidRDefault="00704AC4" w:rsidP="00E0409A">
            <w:pPr>
              <w:jc w:val="center"/>
            </w:pPr>
            <w:r w:rsidRPr="00A413B1">
              <w:t>2.195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05218D" w:rsidRDefault="00704AC4" w:rsidP="00E0409A">
            <w:pPr>
              <w:jc w:val="center"/>
              <w:rPr>
                <w:b/>
              </w:rPr>
            </w:pPr>
            <w:r w:rsidRPr="0005218D">
              <w:rPr>
                <w:b/>
              </w:rPr>
              <w:t>2.195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</w:pPr>
            <w:r>
              <w:t>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</w:pPr>
            <w:r w:rsidRPr="00D80DBC">
              <w:t>485,68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</w:pPr>
            <w:r w:rsidRPr="00D80DBC">
              <w:t>2.287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05218D" w:rsidRDefault="00704AC4" w:rsidP="00E0409A">
            <w:pPr>
              <w:jc w:val="center"/>
              <w:rPr>
                <w:b/>
              </w:rPr>
            </w:pPr>
            <w:r w:rsidRPr="0005218D">
              <w:rPr>
                <w:b/>
              </w:rPr>
              <w:t>2.287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</w:pPr>
            <w:r>
              <w:t>0</w:t>
            </w:r>
          </w:p>
        </w:tc>
      </w:tr>
      <w:tr w:rsidR="00704AC4" w:rsidRPr="00726CFC" w:rsidTr="00E0409A">
        <w:trPr>
          <w:gridAfter w:val="9"/>
          <w:wAfter w:w="7965" w:type="dxa"/>
          <w:cantSplit/>
          <w:trHeight w:val="326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726CFC" w:rsidRDefault="00704AC4" w:rsidP="00E0409A">
            <w:pPr>
              <w:jc w:val="center"/>
            </w:pPr>
            <w:r w:rsidRPr="00726CFC">
              <w:t>19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726CFC" w:rsidRDefault="00704AC4" w:rsidP="00E0409A">
            <w:pPr>
              <w:jc w:val="center"/>
            </w:pPr>
            <w:r w:rsidRPr="00726CFC"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537427" w:rsidRDefault="00704AC4" w:rsidP="00E0409A">
            <w:pPr>
              <w:jc w:val="center"/>
            </w:pPr>
            <w:r>
              <w:t>485,68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A413B1" w:rsidRDefault="00704AC4" w:rsidP="00E0409A">
            <w:pPr>
              <w:jc w:val="center"/>
            </w:pPr>
            <w:r w:rsidRPr="00A413B1">
              <w:t>2.384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05218D" w:rsidRDefault="00704AC4" w:rsidP="00E0409A">
            <w:pPr>
              <w:jc w:val="center"/>
              <w:rPr>
                <w:b/>
              </w:rPr>
            </w:pPr>
            <w:r w:rsidRPr="0005218D">
              <w:rPr>
                <w:b/>
              </w:rPr>
              <w:t>2.384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</w:pPr>
            <w:r>
              <w:t>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</w:pPr>
            <w:r w:rsidRPr="00D80DBC">
              <w:t>630,63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</w:pPr>
            <w:r w:rsidRPr="00D80DBC">
              <w:t>2.471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05218D" w:rsidRDefault="00704AC4" w:rsidP="00E0409A">
            <w:pPr>
              <w:jc w:val="center"/>
              <w:rPr>
                <w:b/>
              </w:rPr>
            </w:pPr>
            <w:r w:rsidRPr="0005218D">
              <w:rPr>
                <w:b/>
              </w:rPr>
              <w:t>2.471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</w:pPr>
            <w:r>
              <w:t>0</w:t>
            </w:r>
          </w:p>
        </w:tc>
      </w:tr>
      <w:tr w:rsidR="00704AC4" w:rsidRPr="00726CFC" w:rsidTr="00E0409A">
        <w:trPr>
          <w:gridAfter w:val="9"/>
          <w:wAfter w:w="7965" w:type="dxa"/>
          <w:cantSplit/>
          <w:trHeight w:val="326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726CFC" w:rsidRDefault="00704AC4" w:rsidP="00E0409A">
            <w:pPr>
              <w:jc w:val="center"/>
            </w:pPr>
            <w:r w:rsidRPr="00726CFC">
              <w:t>21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726CFC" w:rsidRDefault="00704AC4" w:rsidP="00E0409A">
            <w:pPr>
              <w:jc w:val="center"/>
            </w:pPr>
            <w:r w:rsidRPr="00726CFC"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537427" w:rsidRDefault="00704AC4" w:rsidP="00E0409A">
            <w:pPr>
              <w:jc w:val="center"/>
            </w:pPr>
            <w:r w:rsidRPr="00537427">
              <w:t>6</w:t>
            </w:r>
            <w:r>
              <w:t>30,63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A413B1" w:rsidRDefault="00704AC4" w:rsidP="00E0409A">
            <w:pPr>
              <w:jc w:val="center"/>
            </w:pPr>
            <w:r w:rsidRPr="00A413B1">
              <w:t>2.563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05218D" w:rsidRDefault="00704AC4" w:rsidP="00E0409A">
            <w:pPr>
              <w:jc w:val="center"/>
              <w:rPr>
                <w:b/>
              </w:rPr>
            </w:pPr>
            <w:r w:rsidRPr="0005218D">
              <w:rPr>
                <w:b/>
              </w:rPr>
              <w:t>2.563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</w:pPr>
            <w:r>
              <w:t>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</w:pPr>
            <w:r w:rsidRPr="00D80DBC">
              <w:t>971,34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</w:pPr>
            <w:r w:rsidRPr="00D80DBC">
              <w:t>2.658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05218D" w:rsidRDefault="00704AC4" w:rsidP="00E0409A">
            <w:pPr>
              <w:jc w:val="center"/>
              <w:rPr>
                <w:b/>
              </w:rPr>
            </w:pPr>
            <w:r w:rsidRPr="0005218D">
              <w:rPr>
                <w:b/>
              </w:rPr>
              <w:t>2.658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</w:pPr>
            <w:r>
              <w:t>0</w:t>
            </w:r>
          </w:p>
        </w:tc>
      </w:tr>
      <w:tr w:rsidR="00704AC4" w:rsidRPr="00726CFC" w:rsidTr="00E0409A">
        <w:trPr>
          <w:gridAfter w:val="9"/>
          <w:wAfter w:w="7965" w:type="dxa"/>
          <w:trHeight w:val="32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726CFC" w:rsidRDefault="00704AC4" w:rsidP="00E0409A">
            <w:pPr>
              <w:jc w:val="center"/>
            </w:pPr>
            <w:r w:rsidRPr="00726CFC">
              <w:t>23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726CFC" w:rsidRDefault="00704AC4" w:rsidP="00E0409A">
            <w:pPr>
              <w:jc w:val="center"/>
            </w:pPr>
            <w:r w:rsidRPr="00726CFC"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537427" w:rsidRDefault="00704AC4" w:rsidP="00E0409A">
            <w:pPr>
              <w:jc w:val="center"/>
            </w:pPr>
            <w:r>
              <w:t>971,34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A413B1" w:rsidRDefault="00704AC4" w:rsidP="00E0409A">
            <w:pPr>
              <w:jc w:val="center"/>
            </w:pPr>
            <w:r w:rsidRPr="00A413B1">
              <w:t>2.835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05218D" w:rsidRDefault="00704AC4" w:rsidP="00E0409A">
            <w:pPr>
              <w:jc w:val="center"/>
              <w:rPr>
                <w:b/>
              </w:rPr>
            </w:pPr>
            <w:r w:rsidRPr="0005218D">
              <w:rPr>
                <w:b/>
              </w:rPr>
              <w:t>2.835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</w:pPr>
            <w:r>
              <w:t>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</w:pPr>
            <w:r w:rsidRPr="00D80DBC">
              <w:t>1.510,12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</w:pPr>
            <w:r w:rsidRPr="00D80DBC">
              <w:t>2.932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05218D" w:rsidRDefault="00704AC4" w:rsidP="00E0409A">
            <w:pPr>
              <w:jc w:val="center"/>
              <w:rPr>
                <w:b/>
              </w:rPr>
            </w:pPr>
            <w:r w:rsidRPr="0005218D">
              <w:rPr>
                <w:b/>
              </w:rPr>
              <w:t>2.932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</w:pPr>
            <w:r>
              <w:t>0</w:t>
            </w:r>
          </w:p>
        </w:tc>
      </w:tr>
      <w:tr w:rsidR="00704AC4" w:rsidRPr="00726CFC" w:rsidTr="00E0409A">
        <w:trPr>
          <w:gridAfter w:val="9"/>
          <w:wAfter w:w="7965" w:type="dxa"/>
          <w:trHeight w:val="326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726CFC" w:rsidRDefault="00704AC4" w:rsidP="00E0409A">
            <w:pPr>
              <w:jc w:val="center"/>
            </w:pPr>
            <w:r w:rsidRPr="00726CFC">
              <w:t>25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726CFC" w:rsidRDefault="00704AC4" w:rsidP="00E0409A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537427" w:rsidRDefault="00704AC4" w:rsidP="00E0409A">
            <w:pPr>
              <w:jc w:val="center"/>
            </w:pPr>
            <w:r>
              <w:t>971,34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A413B1" w:rsidRDefault="00704AC4" w:rsidP="00E0409A">
            <w:pPr>
              <w:jc w:val="center"/>
            </w:pPr>
            <w:r w:rsidRPr="00A413B1">
              <w:t>3.020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05218D" w:rsidRDefault="00704AC4" w:rsidP="00E0409A">
            <w:pPr>
              <w:jc w:val="center"/>
              <w:rPr>
                <w:b/>
              </w:rPr>
            </w:pPr>
            <w:r w:rsidRPr="0005218D">
              <w:rPr>
                <w:b/>
              </w:rPr>
              <w:t>3.020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</w:pPr>
            <w:r>
              <w:t>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</w:pPr>
            <w:r w:rsidRPr="00D80DBC">
              <w:t>1.510,12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</w:pPr>
            <w:r w:rsidRPr="00D80DBC">
              <w:t>3.113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05218D" w:rsidRDefault="00704AC4" w:rsidP="00E0409A">
            <w:pPr>
              <w:jc w:val="center"/>
              <w:rPr>
                <w:b/>
              </w:rPr>
            </w:pPr>
            <w:r w:rsidRPr="0005218D">
              <w:rPr>
                <w:b/>
              </w:rPr>
              <w:t>3.113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</w:pPr>
            <w:r>
              <w:t>0</w:t>
            </w:r>
          </w:p>
        </w:tc>
      </w:tr>
      <w:tr w:rsidR="00704AC4" w:rsidRPr="00726CFC" w:rsidTr="00E0409A">
        <w:trPr>
          <w:trHeight w:val="326"/>
        </w:trPr>
        <w:tc>
          <w:tcPr>
            <w:tcW w:w="141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pStyle w:val="Nagwek1"/>
              <w:jc w:val="center"/>
              <w:rPr>
                <w:rFonts w:ascii="Times New Roman" w:hAnsi="Times New Roman"/>
                <w:b/>
                <w:szCs w:val="24"/>
              </w:rPr>
            </w:pPr>
            <w:r w:rsidRPr="00D80DBC">
              <w:rPr>
                <w:rFonts w:ascii="Times New Roman" w:hAnsi="Times New Roman"/>
                <w:b/>
                <w:szCs w:val="24"/>
              </w:rPr>
              <w:t>Cztery osie i więcej</w:t>
            </w:r>
          </w:p>
        </w:tc>
        <w:tc>
          <w:tcPr>
            <w:tcW w:w="885" w:type="dxa"/>
          </w:tcPr>
          <w:p w:rsidR="00704AC4" w:rsidRPr="00726CFC" w:rsidRDefault="00704AC4" w:rsidP="00E0409A">
            <w:pPr>
              <w:spacing w:after="200" w:line="276" w:lineRule="auto"/>
            </w:pPr>
          </w:p>
        </w:tc>
        <w:tc>
          <w:tcPr>
            <w:tcW w:w="885" w:type="dxa"/>
          </w:tcPr>
          <w:p w:rsidR="00704AC4" w:rsidRPr="00726CFC" w:rsidRDefault="00704AC4" w:rsidP="00E0409A">
            <w:pPr>
              <w:spacing w:after="200" w:line="276" w:lineRule="auto"/>
            </w:pPr>
          </w:p>
        </w:tc>
        <w:tc>
          <w:tcPr>
            <w:tcW w:w="885" w:type="dxa"/>
          </w:tcPr>
          <w:p w:rsidR="00704AC4" w:rsidRPr="00726CFC" w:rsidRDefault="00704AC4" w:rsidP="00E0409A">
            <w:pPr>
              <w:spacing w:after="200" w:line="276" w:lineRule="auto"/>
            </w:pPr>
          </w:p>
        </w:tc>
        <w:tc>
          <w:tcPr>
            <w:tcW w:w="885" w:type="dxa"/>
          </w:tcPr>
          <w:p w:rsidR="00704AC4" w:rsidRPr="00726CFC" w:rsidRDefault="00704AC4" w:rsidP="00E0409A">
            <w:pPr>
              <w:spacing w:after="200" w:line="276" w:lineRule="auto"/>
            </w:pPr>
          </w:p>
        </w:tc>
        <w:tc>
          <w:tcPr>
            <w:tcW w:w="885" w:type="dxa"/>
          </w:tcPr>
          <w:p w:rsidR="00704AC4" w:rsidRPr="00726CFC" w:rsidRDefault="00704AC4" w:rsidP="00E0409A">
            <w:pPr>
              <w:spacing w:after="200" w:line="276" w:lineRule="auto"/>
            </w:pPr>
          </w:p>
        </w:tc>
        <w:tc>
          <w:tcPr>
            <w:tcW w:w="885" w:type="dxa"/>
          </w:tcPr>
          <w:p w:rsidR="00704AC4" w:rsidRPr="00726CFC" w:rsidRDefault="00704AC4" w:rsidP="00E0409A">
            <w:pPr>
              <w:spacing w:after="200" w:line="276" w:lineRule="auto"/>
            </w:pPr>
          </w:p>
        </w:tc>
        <w:tc>
          <w:tcPr>
            <w:tcW w:w="885" w:type="dxa"/>
          </w:tcPr>
          <w:p w:rsidR="00704AC4" w:rsidRPr="00726CFC" w:rsidRDefault="00704AC4" w:rsidP="00E0409A">
            <w:pPr>
              <w:spacing w:after="200" w:line="276" w:lineRule="auto"/>
            </w:pPr>
          </w:p>
        </w:tc>
        <w:tc>
          <w:tcPr>
            <w:tcW w:w="885" w:type="dxa"/>
          </w:tcPr>
          <w:p w:rsidR="00704AC4" w:rsidRPr="00726CFC" w:rsidRDefault="00704AC4" w:rsidP="00E0409A">
            <w:pPr>
              <w:spacing w:after="200" w:line="276" w:lineRule="auto"/>
            </w:pPr>
          </w:p>
        </w:tc>
        <w:tc>
          <w:tcPr>
            <w:tcW w:w="885" w:type="dxa"/>
          </w:tcPr>
          <w:p w:rsidR="00704AC4" w:rsidRPr="00D80DBC" w:rsidRDefault="00704AC4" w:rsidP="00E0409A">
            <w:pPr>
              <w:jc w:val="center"/>
            </w:pPr>
            <w:r>
              <w:t>0</w:t>
            </w:r>
          </w:p>
        </w:tc>
      </w:tr>
      <w:tr w:rsidR="00704AC4" w:rsidRPr="00726CFC" w:rsidTr="00E0409A">
        <w:trPr>
          <w:gridAfter w:val="9"/>
          <w:wAfter w:w="7965" w:type="dxa"/>
          <w:trHeight w:val="32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726CFC" w:rsidRDefault="00704AC4" w:rsidP="00E0409A">
            <w:pPr>
              <w:jc w:val="center"/>
            </w:pPr>
            <w:r w:rsidRPr="00726CFC">
              <w:t>12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726CFC" w:rsidRDefault="00704AC4" w:rsidP="00E0409A">
            <w:pPr>
              <w:jc w:val="center"/>
            </w:pPr>
            <w:r w:rsidRPr="00726CFC"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537427" w:rsidRDefault="00704AC4" w:rsidP="00E0409A">
            <w:pPr>
              <w:jc w:val="center"/>
            </w:pPr>
            <w:r w:rsidRPr="00537427">
              <w:t>6</w:t>
            </w:r>
            <w:r>
              <w:t>30,63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A413B1" w:rsidRDefault="00704AC4" w:rsidP="00E0409A">
            <w:pPr>
              <w:jc w:val="center"/>
            </w:pPr>
            <w:r w:rsidRPr="00A413B1">
              <w:t>2.746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05218D" w:rsidRDefault="00704AC4" w:rsidP="00E0409A">
            <w:pPr>
              <w:jc w:val="center"/>
              <w:rPr>
                <w:b/>
              </w:rPr>
            </w:pPr>
            <w:r w:rsidRPr="0005218D">
              <w:rPr>
                <w:b/>
              </w:rPr>
              <w:t>2.746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</w:pPr>
            <w:r>
              <w:t>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</w:pPr>
            <w:r w:rsidRPr="00D80DBC">
              <w:t>639,49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</w:pPr>
            <w:r w:rsidRPr="00D80DBC">
              <w:t>2.837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05218D" w:rsidRDefault="00704AC4" w:rsidP="00E0409A">
            <w:pPr>
              <w:jc w:val="center"/>
              <w:rPr>
                <w:b/>
              </w:rPr>
            </w:pPr>
            <w:r w:rsidRPr="0005218D">
              <w:rPr>
                <w:b/>
              </w:rPr>
              <w:t>2.837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</w:pPr>
            <w:r>
              <w:t>0</w:t>
            </w:r>
          </w:p>
        </w:tc>
      </w:tr>
      <w:tr w:rsidR="00704AC4" w:rsidRPr="00726CFC" w:rsidTr="00E0409A">
        <w:trPr>
          <w:gridAfter w:val="9"/>
          <w:wAfter w:w="7965" w:type="dxa"/>
          <w:cantSplit/>
          <w:trHeight w:val="326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726CFC" w:rsidRDefault="00704AC4" w:rsidP="00E0409A">
            <w:pPr>
              <w:jc w:val="center"/>
            </w:pPr>
            <w:r w:rsidRPr="00726CFC">
              <w:t>25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726CFC" w:rsidRDefault="00704AC4" w:rsidP="00E0409A">
            <w:pPr>
              <w:jc w:val="center"/>
            </w:pPr>
            <w:r w:rsidRPr="00726CFC"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537427" w:rsidRDefault="00704AC4" w:rsidP="00E0409A">
            <w:pPr>
              <w:jc w:val="center"/>
            </w:pPr>
            <w:r w:rsidRPr="00537427">
              <w:t>6</w:t>
            </w:r>
            <w:r>
              <w:t>39,49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A413B1" w:rsidRDefault="00704AC4" w:rsidP="00E0409A">
            <w:pPr>
              <w:jc w:val="center"/>
            </w:pPr>
            <w:r w:rsidRPr="00A413B1">
              <w:t>2.931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05218D" w:rsidRDefault="00704AC4" w:rsidP="00E0409A">
            <w:pPr>
              <w:jc w:val="center"/>
              <w:rPr>
                <w:b/>
              </w:rPr>
            </w:pPr>
            <w:r w:rsidRPr="0005218D">
              <w:rPr>
                <w:b/>
              </w:rPr>
              <w:t>2.931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</w:pPr>
            <w:r>
              <w:t>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</w:pPr>
            <w:r w:rsidRPr="00D80DBC">
              <w:t>997,90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</w:pPr>
            <w:r w:rsidRPr="00D80DBC">
              <w:t>3.021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05218D" w:rsidRDefault="00704AC4" w:rsidP="00E0409A">
            <w:pPr>
              <w:jc w:val="center"/>
              <w:rPr>
                <w:b/>
              </w:rPr>
            </w:pPr>
            <w:r w:rsidRPr="0005218D">
              <w:rPr>
                <w:b/>
              </w:rPr>
              <w:t>3.021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</w:pPr>
            <w:r>
              <w:t>0</w:t>
            </w:r>
          </w:p>
        </w:tc>
      </w:tr>
      <w:tr w:rsidR="00704AC4" w:rsidRPr="00726CFC" w:rsidTr="00E0409A">
        <w:trPr>
          <w:gridAfter w:val="9"/>
          <w:wAfter w:w="7965" w:type="dxa"/>
          <w:cantSplit/>
          <w:trHeight w:val="326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726CFC" w:rsidRDefault="00704AC4" w:rsidP="00E0409A">
            <w:pPr>
              <w:jc w:val="center"/>
            </w:pPr>
            <w:r w:rsidRPr="00726CFC">
              <w:t>27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726CFC" w:rsidRDefault="00704AC4" w:rsidP="00E0409A">
            <w:pPr>
              <w:jc w:val="center"/>
            </w:pPr>
            <w:r w:rsidRPr="00726CFC"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537427" w:rsidRDefault="00704AC4" w:rsidP="00E0409A">
            <w:pPr>
              <w:jc w:val="center"/>
            </w:pPr>
            <w:r>
              <w:t>997,90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A413B1" w:rsidRDefault="00704AC4" w:rsidP="00E0409A">
            <w:pPr>
              <w:jc w:val="center"/>
            </w:pPr>
            <w:r w:rsidRPr="00A413B1">
              <w:t>3.113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05218D" w:rsidRDefault="00704AC4" w:rsidP="00E0409A">
            <w:pPr>
              <w:jc w:val="center"/>
              <w:rPr>
                <w:b/>
              </w:rPr>
            </w:pPr>
            <w:r w:rsidRPr="0005218D">
              <w:rPr>
                <w:b/>
              </w:rPr>
              <w:t>3.113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</w:pPr>
            <w:r>
              <w:t>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</w:pPr>
            <w:r w:rsidRPr="00D80DBC">
              <w:t>1.584,23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</w:pPr>
            <w:r w:rsidRPr="00D80DBC">
              <w:t>3.205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05218D" w:rsidRDefault="00704AC4" w:rsidP="00E0409A">
            <w:pPr>
              <w:jc w:val="center"/>
              <w:rPr>
                <w:b/>
              </w:rPr>
            </w:pPr>
            <w:r w:rsidRPr="0005218D">
              <w:rPr>
                <w:b/>
              </w:rPr>
              <w:t>3.205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</w:pPr>
            <w:r>
              <w:t>0</w:t>
            </w:r>
          </w:p>
        </w:tc>
      </w:tr>
      <w:tr w:rsidR="00704AC4" w:rsidRPr="00726CFC" w:rsidTr="00E0409A">
        <w:trPr>
          <w:gridAfter w:val="9"/>
          <w:wAfter w:w="7965" w:type="dxa"/>
          <w:cantSplit/>
          <w:trHeight w:val="326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726CFC" w:rsidRDefault="00704AC4" w:rsidP="00E0409A">
            <w:pPr>
              <w:jc w:val="center"/>
            </w:pPr>
            <w:r w:rsidRPr="00726CFC">
              <w:t>29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726CFC" w:rsidRDefault="00704AC4" w:rsidP="00E0409A">
            <w:pPr>
              <w:jc w:val="center"/>
            </w:pPr>
            <w:r w:rsidRPr="00726CFC"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537427" w:rsidRDefault="00704AC4" w:rsidP="00E0409A">
            <w:pPr>
              <w:jc w:val="center"/>
            </w:pPr>
            <w:r>
              <w:t>1.584,23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A413B1" w:rsidRDefault="00704AC4" w:rsidP="00E0409A">
            <w:pPr>
              <w:jc w:val="center"/>
            </w:pPr>
            <w:r w:rsidRPr="00A413B1">
              <w:t>3.479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05218D" w:rsidRDefault="00704AC4" w:rsidP="00E0409A">
            <w:pPr>
              <w:jc w:val="center"/>
              <w:rPr>
                <w:b/>
              </w:rPr>
            </w:pPr>
            <w:r w:rsidRPr="0005218D">
              <w:rPr>
                <w:b/>
              </w:rPr>
              <w:t>3.479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</w:pPr>
            <w:r>
              <w:t>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</w:pPr>
            <w:r w:rsidRPr="00D80DBC">
              <w:t>2.349,79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</w:pPr>
            <w:r w:rsidRPr="00D80DBC">
              <w:t>4.141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05218D" w:rsidRDefault="00704AC4" w:rsidP="00E0409A">
            <w:pPr>
              <w:jc w:val="center"/>
              <w:rPr>
                <w:b/>
              </w:rPr>
            </w:pPr>
            <w:r w:rsidRPr="0005218D">
              <w:rPr>
                <w:b/>
              </w:rPr>
              <w:t>4.141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</w:pPr>
            <w:r>
              <w:t>0</w:t>
            </w:r>
          </w:p>
        </w:tc>
      </w:tr>
      <w:tr w:rsidR="00704AC4" w:rsidRPr="00726CFC" w:rsidTr="00E0409A">
        <w:trPr>
          <w:gridAfter w:val="9"/>
          <w:wAfter w:w="7965" w:type="dxa"/>
          <w:cantSplit/>
          <w:trHeight w:val="326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726CFC" w:rsidRDefault="00704AC4" w:rsidP="00E0409A">
            <w:pPr>
              <w:jc w:val="center"/>
            </w:pPr>
            <w:r w:rsidRPr="00726CFC">
              <w:t>31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726CFC" w:rsidRDefault="00704AC4" w:rsidP="00E0409A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537427" w:rsidRDefault="00704AC4" w:rsidP="00E0409A">
            <w:pPr>
              <w:jc w:val="center"/>
            </w:pPr>
            <w:r>
              <w:t>1.584,23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A413B1" w:rsidRDefault="00704AC4" w:rsidP="00E0409A">
            <w:pPr>
              <w:jc w:val="center"/>
            </w:pPr>
            <w:r w:rsidRPr="00A413B1">
              <w:t>3.718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05218D" w:rsidRDefault="00704AC4" w:rsidP="00E0409A">
            <w:pPr>
              <w:jc w:val="center"/>
              <w:rPr>
                <w:b/>
              </w:rPr>
            </w:pPr>
            <w:r w:rsidRPr="0005218D">
              <w:rPr>
                <w:b/>
              </w:rPr>
              <w:t>3.718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</w:pPr>
            <w:r>
              <w:t>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</w:pPr>
            <w:r w:rsidRPr="00D80DBC">
              <w:t>2.349,79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</w:pPr>
            <w:r w:rsidRPr="00D80DBC">
              <w:t>4.141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05218D" w:rsidRDefault="00704AC4" w:rsidP="00E0409A">
            <w:pPr>
              <w:jc w:val="center"/>
              <w:rPr>
                <w:b/>
              </w:rPr>
            </w:pPr>
            <w:r w:rsidRPr="0005218D">
              <w:rPr>
                <w:b/>
              </w:rPr>
              <w:t>4.141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</w:pPr>
            <w:r>
              <w:t>0</w:t>
            </w:r>
          </w:p>
        </w:tc>
      </w:tr>
    </w:tbl>
    <w:p w:rsidR="00704AC4" w:rsidRDefault="00704AC4" w:rsidP="00704AC4">
      <w:pPr>
        <w:jc w:val="right"/>
      </w:pPr>
      <w:r w:rsidRPr="00726CFC">
        <w:t xml:space="preserve">                                                                                                                 </w:t>
      </w:r>
    </w:p>
    <w:p w:rsidR="00704AC4" w:rsidRPr="00177EED" w:rsidRDefault="00704AC4" w:rsidP="00704AC4">
      <w:pPr>
        <w:jc w:val="right"/>
        <w:rPr>
          <w:b/>
        </w:rPr>
      </w:pPr>
      <w:r w:rsidRPr="00726CFC">
        <w:t xml:space="preserve">  </w:t>
      </w:r>
      <w:r w:rsidRPr="005079B6">
        <w:rPr>
          <w:b/>
        </w:rPr>
        <w:t xml:space="preserve">Stawka maksymalna dla tej grupy pojazdów </w:t>
      </w:r>
      <w:r w:rsidRPr="00816052">
        <w:rPr>
          <w:b/>
        </w:rPr>
        <w:t>4.602,58 zł</w:t>
      </w:r>
      <w:r>
        <w:rPr>
          <w:b/>
        </w:rPr>
        <w:t xml:space="preserve"> </w:t>
      </w:r>
      <w:r w:rsidRPr="00C32CF0">
        <w:rPr>
          <w:b/>
        </w:rPr>
        <w:t xml:space="preserve"> / 4.481,57zł</w:t>
      </w:r>
      <w:r>
        <w:rPr>
          <w:b/>
        </w:rPr>
        <w:t xml:space="preserve">  - 2024 /</w:t>
      </w:r>
    </w:p>
    <w:p w:rsidR="00704AC4" w:rsidRDefault="00704AC4" w:rsidP="00704AC4"/>
    <w:p w:rsidR="00704AC4" w:rsidRDefault="00704AC4" w:rsidP="00704AC4">
      <w:r>
        <w:lastRenderedPageBreak/>
        <w:t>Załącznik Nr 2</w:t>
      </w:r>
    </w:p>
    <w:p w:rsidR="00704AC4" w:rsidRDefault="00704AC4" w:rsidP="00704AC4">
      <w:pPr>
        <w:jc w:val="center"/>
        <w:rPr>
          <w:b/>
        </w:rPr>
      </w:pPr>
      <w:r>
        <w:rPr>
          <w:b/>
        </w:rPr>
        <w:t xml:space="preserve">Stawki minimalne dla pojazdów określonych w art. 8 </w:t>
      </w:r>
      <w:proofErr w:type="spellStart"/>
      <w:r>
        <w:rPr>
          <w:b/>
        </w:rPr>
        <w:t>pkt</w:t>
      </w:r>
      <w:proofErr w:type="spellEnd"/>
      <w:r>
        <w:rPr>
          <w:b/>
        </w:rPr>
        <w:t xml:space="preserve"> 4</w:t>
      </w:r>
    </w:p>
    <w:p w:rsidR="00704AC4" w:rsidRDefault="00704AC4" w:rsidP="00704AC4">
      <w:pPr>
        <w:jc w:val="center"/>
        <w:rPr>
          <w:b/>
        </w:rPr>
      </w:pPr>
      <w:r>
        <w:rPr>
          <w:b/>
        </w:rPr>
        <w:t>Ciągniki siodłowe i balastowe przystosowane do używania łącznie z naczepą lub przyczepą o dopuszczalnej masie całkowitej</w:t>
      </w:r>
    </w:p>
    <w:p w:rsidR="00704AC4" w:rsidRDefault="00704AC4" w:rsidP="00704AC4">
      <w:pPr>
        <w:jc w:val="center"/>
        <w:rPr>
          <w:b/>
        </w:rPr>
      </w:pPr>
      <w:r>
        <w:rPr>
          <w:b/>
        </w:rPr>
        <w:t>zespołu pojazdów równej lub wyższej niż 12 ton</w:t>
      </w:r>
    </w:p>
    <w:p w:rsidR="00704AC4" w:rsidRDefault="00704AC4" w:rsidP="00704AC4"/>
    <w:p w:rsidR="00704AC4" w:rsidRDefault="00704AC4" w:rsidP="00704AC4"/>
    <w:tbl>
      <w:tblPr>
        <w:tblW w:w="1413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80"/>
        <w:gridCol w:w="1417"/>
        <w:gridCol w:w="1701"/>
        <w:gridCol w:w="142"/>
        <w:gridCol w:w="1701"/>
        <w:gridCol w:w="1559"/>
        <w:gridCol w:w="851"/>
        <w:gridCol w:w="1680"/>
        <w:gridCol w:w="55"/>
        <w:gridCol w:w="1525"/>
        <w:gridCol w:w="100"/>
        <w:gridCol w:w="1155"/>
        <w:gridCol w:w="871"/>
      </w:tblGrid>
      <w:tr w:rsidR="00704AC4" w:rsidTr="00E0409A">
        <w:trPr>
          <w:trHeight w:val="1617"/>
        </w:trPr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Default="00704AC4" w:rsidP="00E0409A">
            <w:pPr>
              <w:jc w:val="center"/>
            </w:pPr>
          </w:p>
          <w:p w:rsidR="00704AC4" w:rsidRDefault="00704AC4" w:rsidP="00E0409A">
            <w:pPr>
              <w:jc w:val="center"/>
            </w:pPr>
            <w:r>
              <w:rPr>
                <w:b/>
              </w:rPr>
              <w:t>Liczba osi i dopuszczalna masa całkowita zespołu pojazdów: ciągnik siodłowy + naczepa, ciągnik balastowy + przyczepa (w tonach</w:t>
            </w:r>
            <w:r>
              <w:t>)</w:t>
            </w:r>
          </w:p>
        </w:tc>
        <w:tc>
          <w:tcPr>
            <w:tcW w:w="11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Default="00704AC4" w:rsidP="00E0409A">
            <w:pPr>
              <w:jc w:val="center"/>
            </w:pPr>
          </w:p>
          <w:p w:rsidR="00704AC4" w:rsidRDefault="00704AC4" w:rsidP="00E0409A">
            <w:pPr>
              <w:jc w:val="center"/>
            </w:pPr>
          </w:p>
          <w:p w:rsidR="00704AC4" w:rsidRDefault="00704AC4" w:rsidP="00E0409A">
            <w:pPr>
              <w:jc w:val="center"/>
              <w:rPr>
                <w:b/>
              </w:rPr>
            </w:pPr>
            <w:r>
              <w:rPr>
                <w:b/>
              </w:rPr>
              <w:t>Stawka podatku (w złotych)</w:t>
            </w:r>
          </w:p>
        </w:tc>
      </w:tr>
      <w:tr w:rsidR="00704AC4" w:rsidTr="00E0409A">
        <w:trPr>
          <w:cantSplit/>
          <w:trHeight w:val="1417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Default="00704AC4" w:rsidP="00E0409A">
            <w:pPr>
              <w:jc w:val="center"/>
            </w:pPr>
          </w:p>
          <w:p w:rsidR="00704AC4" w:rsidRDefault="00704AC4" w:rsidP="00E0409A">
            <w:pPr>
              <w:jc w:val="center"/>
            </w:pPr>
            <w:r>
              <w:t>Nie mniej niż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Default="00704AC4" w:rsidP="00E0409A">
            <w:pPr>
              <w:jc w:val="center"/>
            </w:pPr>
          </w:p>
          <w:p w:rsidR="00704AC4" w:rsidRDefault="00704AC4" w:rsidP="00E0409A">
            <w:pPr>
              <w:jc w:val="center"/>
            </w:pPr>
            <w:r>
              <w:t>Mniej niż</w:t>
            </w:r>
          </w:p>
          <w:p w:rsidR="00704AC4" w:rsidRDefault="00704AC4" w:rsidP="00E0409A">
            <w:pPr>
              <w:jc w:val="center"/>
            </w:pP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Default="00704AC4" w:rsidP="00E0409A"/>
          <w:p w:rsidR="00704AC4" w:rsidRPr="00726CFC" w:rsidRDefault="00704AC4" w:rsidP="00E0409A">
            <w:pPr>
              <w:pStyle w:val="Tekstpodstawowy"/>
              <w:rPr>
                <w:rFonts w:ascii="Times New Roman" w:hAnsi="Times New Roman"/>
                <w:sz w:val="20"/>
              </w:rPr>
            </w:pPr>
            <w:r w:rsidRPr="00726CFC">
              <w:rPr>
                <w:rFonts w:ascii="Times New Roman" w:hAnsi="Times New Roman"/>
                <w:sz w:val="20"/>
              </w:rPr>
              <w:t>Oś jezdna (osie jezdne) z zawieszeniem pneumatycznym lub zawieszeniem uznanym za równoważne</w:t>
            </w:r>
          </w:p>
          <w:p w:rsidR="00704AC4" w:rsidRPr="00726CFC" w:rsidRDefault="00704AC4" w:rsidP="00E0409A"/>
          <w:p w:rsidR="00704AC4" w:rsidRDefault="00704AC4" w:rsidP="00E0409A"/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Default="00704AC4" w:rsidP="00E0409A"/>
          <w:p w:rsidR="00704AC4" w:rsidRDefault="00704AC4" w:rsidP="00E0409A">
            <w:pPr>
              <w:jc w:val="center"/>
            </w:pPr>
          </w:p>
          <w:p w:rsidR="00704AC4" w:rsidRDefault="00704AC4" w:rsidP="00E0409A">
            <w:pPr>
              <w:jc w:val="center"/>
            </w:pPr>
            <w:r>
              <w:t>Inne systemy zawieszenia osi jezdnych</w:t>
            </w:r>
          </w:p>
          <w:p w:rsidR="00704AC4" w:rsidRDefault="00704AC4" w:rsidP="00E0409A"/>
        </w:tc>
      </w:tr>
      <w:tr w:rsidR="00704AC4" w:rsidTr="00E0409A">
        <w:trPr>
          <w:cantSplit/>
          <w:trHeight w:val="826"/>
        </w:trPr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726CFC" w:rsidRDefault="00704AC4" w:rsidP="00E0409A"/>
          <w:p w:rsidR="00704AC4" w:rsidRPr="00726CFC" w:rsidRDefault="00704AC4" w:rsidP="00E0409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C4" w:rsidRPr="00726CFC" w:rsidRDefault="00704AC4" w:rsidP="00E0409A">
            <w:pPr>
              <w:jc w:val="center"/>
            </w:pPr>
          </w:p>
          <w:p w:rsidR="00704AC4" w:rsidRPr="00726CFC" w:rsidRDefault="00704AC4" w:rsidP="00E0409A">
            <w:pPr>
              <w:jc w:val="center"/>
            </w:pPr>
            <w:r w:rsidRPr="00726CFC">
              <w:t>Stawka minimalna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726CFC" w:rsidRDefault="00704AC4" w:rsidP="00E0409A">
            <w:pPr>
              <w:jc w:val="center"/>
            </w:pPr>
          </w:p>
          <w:p w:rsidR="00704AC4" w:rsidRDefault="00704AC4" w:rsidP="00E0409A">
            <w:pPr>
              <w:jc w:val="center"/>
            </w:pPr>
            <w:r>
              <w:t xml:space="preserve">Stawka obowiązująca w </w:t>
            </w:r>
            <w:r w:rsidRPr="00726CFC">
              <w:t>20</w:t>
            </w:r>
            <w:r>
              <w:t>24 r.</w:t>
            </w:r>
          </w:p>
          <w:p w:rsidR="00704AC4" w:rsidRPr="00726CFC" w:rsidRDefault="00704AC4" w:rsidP="00E040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726CFC" w:rsidRDefault="00704AC4" w:rsidP="00E0409A">
            <w:pPr>
              <w:jc w:val="center"/>
            </w:pPr>
          </w:p>
          <w:p w:rsidR="00704AC4" w:rsidRPr="005079B6" w:rsidRDefault="00704AC4" w:rsidP="00E0409A">
            <w:pPr>
              <w:jc w:val="center"/>
              <w:rPr>
                <w:b/>
              </w:rPr>
            </w:pPr>
            <w:r w:rsidRPr="00726CFC">
              <w:rPr>
                <w:b/>
              </w:rPr>
              <w:t>Propozycje na 20</w:t>
            </w:r>
            <w:r>
              <w:rPr>
                <w:b/>
              </w:rPr>
              <w:t>25 r.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Default="00704AC4" w:rsidP="00E0409A">
            <w:pPr>
              <w:jc w:val="center"/>
              <w:rPr>
                <w:b/>
              </w:rPr>
            </w:pPr>
          </w:p>
          <w:p w:rsidR="00704AC4" w:rsidRPr="005079B6" w:rsidRDefault="00704AC4" w:rsidP="00E0409A">
            <w:pPr>
              <w:jc w:val="center"/>
              <w:rPr>
                <w:b/>
              </w:rPr>
            </w:pPr>
            <w:r>
              <w:rPr>
                <w:b/>
              </w:rPr>
              <w:t>Wzrost %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726CFC" w:rsidRDefault="00704AC4" w:rsidP="00E0409A">
            <w:pPr>
              <w:jc w:val="center"/>
            </w:pPr>
          </w:p>
          <w:p w:rsidR="00704AC4" w:rsidRPr="00726CFC" w:rsidRDefault="00704AC4" w:rsidP="00E0409A">
            <w:pPr>
              <w:jc w:val="center"/>
            </w:pPr>
            <w:r w:rsidRPr="00726CFC">
              <w:t>Stawka minimalna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726CFC" w:rsidRDefault="00704AC4" w:rsidP="00E0409A">
            <w:pPr>
              <w:jc w:val="center"/>
            </w:pPr>
          </w:p>
          <w:p w:rsidR="00704AC4" w:rsidRDefault="00704AC4" w:rsidP="00E0409A">
            <w:pPr>
              <w:jc w:val="center"/>
            </w:pPr>
            <w:r>
              <w:t xml:space="preserve">Stawka obowiązująca w </w:t>
            </w:r>
            <w:r w:rsidRPr="00726CFC">
              <w:t>20</w:t>
            </w:r>
            <w:r>
              <w:t>24 r.</w:t>
            </w:r>
          </w:p>
          <w:p w:rsidR="00704AC4" w:rsidRPr="00726CFC" w:rsidRDefault="00704AC4" w:rsidP="00E0409A">
            <w:pPr>
              <w:jc w:val="center"/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726CFC" w:rsidRDefault="00704AC4" w:rsidP="00E0409A">
            <w:pPr>
              <w:jc w:val="center"/>
            </w:pPr>
          </w:p>
          <w:p w:rsidR="00704AC4" w:rsidRPr="00726CFC" w:rsidRDefault="00704AC4" w:rsidP="00E0409A">
            <w:pPr>
              <w:jc w:val="center"/>
              <w:rPr>
                <w:b/>
              </w:rPr>
            </w:pPr>
            <w:r w:rsidRPr="00726CFC">
              <w:rPr>
                <w:b/>
              </w:rPr>
              <w:t>Propozycje na 20</w:t>
            </w:r>
            <w:r>
              <w:rPr>
                <w:b/>
              </w:rPr>
              <w:t>25 r.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C4" w:rsidRPr="00726CFC" w:rsidRDefault="00704AC4" w:rsidP="00E0409A">
            <w:pPr>
              <w:jc w:val="center"/>
              <w:rPr>
                <w:b/>
              </w:rPr>
            </w:pPr>
            <w:r>
              <w:rPr>
                <w:b/>
              </w:rPr>
              <w:t>Wzrost %</w:t>
            </w:r>
          </w:p>
        </w:tc>
      </w:tr>
      <w:tr w:rsidR="00704AC4" w:rsidTr="00E0409A">
        <w:trPr>
          <w:cantSplit/>
          <w:trHeight w:val="394"/>
        </w:trPr>
        <w:tc>
          <w:tcPr>
            <w:tcW w:w="14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Default="00704AC4" w:rsidP="00E0409A">
            <w:pPr>
              <w:jc w:val="center"/>
            </w:pPr>
            <w:r w:rsidRPr="005079B6">
              <w:rPr>
                <w:b/>
                <w:sz w:val="24"/>
                <w:szCs w:val="24"/>
              </w:rPr>
              <w:t>Dwie osie</w:t>
            </w:r>
          </w:p>
        </w:tc>
      </w:tr>
      <w:tr w:rsidR="00704AC4" w:rsidRPr="00FC2797" w:rsidTr="00E0409A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FC2797" w:rsidRDefault="00704AC4" w:rsidP="00E0409A">
            <w:pPr>
              <w:jc w:val="center"/>
            </w:pPr>
            <w:r w:rsidRPr="00FC2797"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FC2797" w:rsidRDefault="00704AC4" w:rsidP="00E0409A">
            <w:pPr>
              <w:jc w:val="center"/>
            </w:pPr>
            <w:r w:rsidRPr="00FC2797">
              <w:t>18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537427" w:rsidRDefault="00704AC4" w:rsidP="00E0409A">
            <w:pPr>
              <w:jc w:val="center"/>
            </w:pPr>
            <w:r w:rsidRPr="00537427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B71C3A" w:rsidRDefault="00704AC4" w:rsidP="00E0409A">
            <w:pPr>
              <w:jc w:val="center"/>
            </w:pPr>
            <w:r w:rsidRPr="00B71C3A">
              <w:t>2.932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</w:pPr>
            <w:r w:rsidRPr="00D80DBC">
              <w:t>36,54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</w:pPr>
            <w:r w:rsidRPr="00D80DBC">
              <w:t>3.021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05218D" w:rsidRDefault="00704AC4" w:rsidP="00E0409A">
            <w:pPr>
              <w:jc w:val="center"/>
              <w:rPr>
                <w:b/>
              </w:rPr>
            </w:pPr>
            <w:r w:rsidRPr="0005218D">
              <w:rPr>
                <w:b/>
              </w:rPr>
              <w:t>3.021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</w:pPr>
            <w:r>
              <w:t>0</w:t>
            </w:r>
          </w:p>
        </w:tc>
      </w:tr>
      <w:tr w:rsidR="00704AC4" w:rsidRPr="00FC2797" w:rsidTr="00E0409A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FC2797" w:rsidRDefault="00704AC4" w:rsidP="00E0409A">
            <w:pPr>
              <w:jc w:val="center"/>
            </w:pPr>
            <w:r w:rsidRPr="00FC2797"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FC2797" w:rsidRDefault="00704AC4" w:rsidP="00E0409A">
            <w:pPr>
              <w:jc w:val="center"/>
            </w:pPr>
            <w:r w:rsidRPr="00FC2797">
              <w:t>25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537427" w:rsidRDefault="00704AC4" w:rsidP="00E0409A">
            <w:pPr>
              <w:jc w:val="center"/>
            </w:pPr>
            <w:r w:rsidRPr="00537427">
              <w:t>2</w:t>
            </w:r>
            <w:r>
              <w:t>54,50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B71C3A" w:rsidRDefault="00704AC4" w:rsidP="00E0409A">
            <w:pPr>
              <w:jc w:val="center"/>
            </w:pPr>
            <w:r w:rsidRPr="00B71C3A">
              <w:t>3.021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  <w:rPr>
                <w:b/>
              </w:rPr>
            </w:pPr>
            <w:r>
              <w:rPr>
                <w:b/>
              </w:rPr>
              <w:t>255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</w:pPr>
            <w:r w:rsidRPr="00D80DBC">
              <w:t>460,25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</w:pPr>
            <w:r w:rsidRPr="00D80DBC">
              <w:t>3.113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05218D" w:rsidRDefault="00704AC4" w:rsidP="00E0409A">
            <w:pPr>
              <w:jc w:val="center"/>
              <w:rPr>
                <w:b/>
              </w:rPr>
            </w:pPr>
            <w:r w:rsidRPr="0005218D">
              <w:rPr>
                <w:b/>
              </w:rPr>
              <w:t>3.113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</w:pPr>
            <w:r>
              <w:t>0</w:t>
            </w:r>
          </w:p>
        </w:tc>
      </w:tr>
      <w:tr w:rsidR="00704AC4" w:rsidRPr="00FC2797" w:rsidTr="00E0409A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FC2797" w:rsidRDefault="00704AC4" w:rsidP="00E0409A">
            <w:pPr>
              <w:jc w:val="center"/>
            </w:pPr>
            <w:r w:rsidRPr="00FC2797"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FC2797" w:rsidRDefault="00704AC4" w:rsidP="00E0409A">
            <w:pPr>
              <w:jc w:val="center"/>
            </w:pPr>
            <w:r w:rsidRPr="00FC2797">
              <w:t>31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537427" w:rsidRDefault="00704AC4" w:rsidP="00E0409A">
            <w:pPr>
              <w:jc w:val="center"/>
            </w:pPr>
            <w:r w:rsidRPr="00537427">
              <w:t>5</w:t>
            </w:r>
            <w:r>
              <w:t>36,59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B71C3A" w:rsidRDefault="00704AC4" w:rsidP="00E0409A">
            <w:pPr>
              <w:jc w:val="center"/>
            </w:pPr>
            <w:r w:rsidRPr="00B71C3A">
              <w:t>3.078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  <w:rPr>
                <w:b/>
              </w:rPr>
            </w:pPr>
            <w:r>
              <w:rPr>
                <w:b/>
              </w:rPr>
              <w:t>537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</w:pPr>
            <w:r w:rsidRPr="00D80DBC">
              <w:t>880,65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</w:pPr>
            <w:r w:rsidRPr="00D80DBC">
              <w:t>3.169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05218D" w:rsidRDefault="00704AC4" w:rsidP="00E0409A">
            <w:pPr>
              <w:jc w:val="center"/>
              <w:rPr>
                <w:b/>
              </w:rPr>
            </w:pPr>
            <w:r w:rsidRPr="0005218D">
              <w:rPr>
                <w:b/>
              </w:rPr>
              <w:t>3.169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</w:pPr>
            <w:r>
              <w:t>0</w:t>
            </w:r>
          </w:p>
        </w:tc>
      </w:tr>
      <w:tr w:rsidR="00704AC4" w:rsidRPr="00FC2797" w:rsidTr="00E0409A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FC2797" w:rsidRDefault="00704AC4" w:rsidP="00E0409A">
            <w:pPr>
              <w:jc w:val="center"/>
            </w:pPr>
            <w:r w:rsidRPr="00FC2797"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FC2797" w:rsidRDefault="00704AC4" w:rsidP="00E0409A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537427" w:rsidRDefault="00704AC4" w:rsidP="00E0409A">
            <w:pPr>
              <w:jc w:val="center"/>
            </w:pPr>
            <w:r w:rsidRPr="00537427">
              <w:t>1.</w:t>
            </w:r>
            <w:r>
              <w:t>353,03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B71C3A" w:rsidRDefault="00704AC4" w:rsidP="00E0409A">
            <w:pPr>
              <w:jc w:val="center"/>
            </w:pPr>
            <w:r w:rsidRPr="00B71C3A">
              <w:t>3.133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  <w:rPr>
                <w:b/>
              </w:rPr>
            </w:pPr>
            <w:r w:rsidRPr="00D80DBC">
              <w:rPr>
                <w:b/>
              </w:rPr>
              <w:t>1.354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</w:pPr>
            <w:r w:rsidRPr="00D80DBC">
              <w:t>1.856,37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</w:pPr>
            <w:r w:rsidRPr="00D80DBC">
              <w:t>3.200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05218D" w:rsidRDefault="00704AC4" w:rsidP="00E0409A">
            <w:pPr>
              <w:jc w:val="center"/>
              <w:rPr>
                <w:b/>
              </w:rPr>
            </w:pPr>
            <w:r w:rsidRPr="0005218D">
              <w:rPr>
                <w:b/>
              </w:rPr>
              <w:t>3.200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</w:pPr>
            <w:r>
              <w:t>0</w:t>
            </w:r>
          </w:p>
        </w:tc>
      </w:tr>
      <w:tr w:rsidR="00704AC4" w:rsidRPr="00FC2797" w:rsidTr="00E0409A">
        <w:trPr>
          <w:trHeight w:val="300"/>
        </w:trPr>
        <w:tc>
          <w:tcPr>
            <w:tcW w:w="14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C4" w:rsidRPr="00D80DBC" w:rsidRDefault="00704AC4" w:rsidP="00E0409A">
            <w:pPr>
              <w:jc w:val="center"/>
              <w:rPr>
                <w:b/>
                <w:sz w:val="24"/>
                <w:szCs w:val="24"/>
              </w:rPr>
            </w:pPr>
            <w:r w:rsidRPr="00D80DBC">
              <w:rPr>
                <w:b/>
                <w:sz w:val="24"/>
                <w:szCs w:val="24"/>
              </w:rPr>
              <w:t>Trzy osie i więcej</w:t>
            </w:r>
          </w:p>
          <w:p w:rsidR="00704AC4" w:rsidRPr="00D80DBC" w:rsidRDefault="00704AC4" w:rsidP="00E0409A">
            <w:pPr>
              <w:rPr>
                <w:b/>
                <w:sz w:val="24"/>
                <w:szCs w:val="24"/>
              </w:rPr>
            </w:pPr>
          </w:p>
        </w:tc>
      </w:tr>
      <w:tr w:rsidR="00704AC4" w:rsidRPr="00FC2797" w:rsidTr="00E0409A">
        <w:trPr>
          <w:trHeight w:val="42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FC2797" w:rsidRDefault="00704AC4" w:rsidP="00E0409A">
            <w:pPr>
              <w:jc w:val="center"/>
            </w:pPr>
            <w:r w:rsidRPr="00FC2797"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FC2797" w:rsidRDefault="00704AC4" w:rsidP="00E0409A">
            <w:pPr>
              <w:jc w:val="center"/>
            </w:pPr>
            <w:r w:rsidRPr="00FC2797">
              <w:t>40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537427" w:rsidRDefault="00704AC4" w:rsidP="00E0409A">
            <w:pPr>
              <w:jc w:val="center"/>
            </w:pPr>
            <w:r w:rsidRPr="00537427">
              <w:t>1.</w:t>
            </w:r>
            <w:r>
              <w:t>193,73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B71C3A" w:rsidRDefault="00704AC4" w:rsidP="00E0409A">
            <w:pPr>
              <w:jc w:val="center"/>
            </w:pPr>
            <w:r w:rsidRPr="00B71C3A">
              <w:t>3.113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05218D" w:rsidRDefault="00704AC4" w:rsidP="00E0409A">
            <w:pPr>
              <w:jc w:val="center"/>
              <w:rPr>
                <w:b/>
              </w:rPr>
            </w:pPr>
            <w:r w:rsidRPr="0005218D">
              <w:rPr>
                <w:b/>
              </w:rPr>
              <w:t>3.113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</w:pPr>
            <w:r w:rsidRPr="00D80DBC">
              <w:t>1.650,62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</w:pPr>
            <w:r w:rsidRPr="00D80DBC">
              <w:t>3.200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05218D" w:rsidRDefault="00704AC4" w:rsidP="00E0409A">
            <w:pPr>
              <w:jc w:val="center"/>
              <w:rPr>
                <w:b/>
              </w:rPr>
            </w:pPr>
            <w:r w:rsidRPr="0005218D">
              <w:rPr>
                <w:b/>
              </w:rPr>
              <w:t>3.200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</w:pPr>
            <w:r>
              <w:t>0</w:t>
            </w:r>
          </w:p>
        </w:tc>
      </w:tr>
      <w:tr w:rsidR="00704AC4" w:rsidTr="00E0409A">
        <w:trPr>
          <w:trHeight w:val="42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FC2797" w:rsidRDefault="00704AC4" w:rsidP="00E0409A">
            <w:pPr>
              <w:jc w:val="center"/>
            </w:pPr>
            <w:r w:rsidRPr="00FC2797"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FC2797" w:rsidRDefault="00704AC4" w:rsidP="00E0409A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537427" w:rsidRDefault="00704AC4" w:rsidP="00E0409A">
            <w:pPr>
              <w:jc w:val="center"/>
            </w:pPr>
            <w:r w:rsidRPr="00537427">
              <w:t>1.</w:t>
            </w:r>
            <w:r>
              <w:t>650,62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B71C3A" w:rsidRDefault="00704AC4" w:rsidP="00E0409A">
            <w:pPr>
              <w:jc w:val="center"/>
            </w:pPr>
            <w:r w:rsidRPr="00B71C3A">
              <w:t>3.662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05218D" w:rsidRDefault="00704AC4" w:rsidP="00E0409A">
            <w:pPr>
              <w:jc w:val="center"/>
              <w:rPr>
                <w:b/>
              </w:rPr>
            </w:pPr>
            <w:r w:rsidRPr="0005218D">
              <w:rPr>
                <w:b/>
              </w:rPr>
              <w:t>3.662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</w:pPr>
            <w:r w:rsidRPr="00D80DBC">
              <w:t>2.441,61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</w:pPr>
            <w:r w:rsidRPr="00D80DBC">
              <w:t>4.141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05218D" w:rsidRDefault="00704AC4" w:rsidP="00E0409A">
            <w:pPr>
              <w:jc w:val="center"/>
              <w:rPr>
                <w:b/>
              </w:rPr>
            </w:pPr>
            <w:r w:rsidRPr="0005218D">
              <w:rPr>
                <w:b/>
              </w:rPr>
              <w:t>4.141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</w:pPr>
            <w:r>
              <w:t>0</w:t>
            </w:r>
          </w:p>
        </w:tc>
      </w:tr>
    </w:tbl>
    <w:p w:rsidR="00704AC4" w:rsidRDefault="00704AC4" w:rsidP="00704AC4">
      <w:pPr>
        <w:tabs>
          <w:tab w:val="left" w:pos="4650"/>
        </w:tabs>
        <w:jc w:val="right"/>
      </w:pPr>
      <w:r>
        <w:t xml:space="preserve">                                                                           </w:t>
      </w:r>
      <w:r>
        <w:tab/>
      </w:r>
    </w:p>
    <w:p w:rsidR="00704AC4" w:rsidRPr="00816052" w:rsidRDefault="00704AC4" w:rsidP="00704AC4">
      <w:pPr>
        <w:ind w:left="4248" w:firstLine="708"/>
        <w:jc w:val="right"/>
        <w:rPr>
          <w:b/>
        </w:rPr>
      </w:pPr>
      <w:r w:rsidRPr="005079B6">
        <w:rPr>
          <w:b/>
        </w:rPr>
        <w:t xml:space="preserve">Stawka maksymalna dla tej grupy pojazdów: do 36 ton </w:t>
      </w:r>
      <w:r>
        <w:rPr>
          <w:b/>
        </w:rPr>
        <w:t xml:space="preserve">włącznie – </w:t>
      </w:r>
      <w:r w:rsidRPr="00816052">
        <w:rPr>
          <w:b/>
        </w:rPr>
        <w:t>3.557,48 zł / 3.463,95 zł - 2024 /</w:t>
      </w:r>
    </w:p>
    <w:p w:rsidR="00704AC4" w:rsidRPr="00C32CF0" w:rsidRDefault="00704AC4" w:rsidP="00704AC4">
      <w:pPr>
        <w:ind w:left="7788" w:firstLine="708"/>
        <w:jc w:val="right"/>
        <w:rPr>
          <w:b/>
        </w:rPr>
      </w:pPr>
      <w:r w:rsidRPr="00816052">
        <w:rPr>
          <w:b/>
        </w:rPr>
        <w:t xml:space="preserve">                   pow. 36 ton – 4.602,58 zł</w:t>
      </w:r>
      <w:r w:rsidRPr="00C32CF0">
        <w:rPr>
          <w:b/>
        </w:rPr>
        <w:t xml:space="preserve"> /</w:t>
      </w:r>
      <w:r>
        <w:rPr>
          <w:b/>
        </w:rPr>
        <w:t xml:space="preserve"> 4.481,57 zł</w:t>
      </w:r>
      <w:r w:rsidRPr="00C32CF0">
        <w:rPr>
          <w:b/>
        </w:rPr>
        <w:t xml:space="preserve"> </w:t>
      </w:r>
      <w:r>
        <w:rPr>
          <w:b/>
        </w:rPr>
        <w:t xml:space="preserve">- 2024 </w:t>
      </w:r>
      <w:r w:rsidRPr="00C32CF0">
        <w:rPr>
          <w:b/>
        </w:rPr>
        <w:t>/</w:t>
      </w:r>
    </w:p>
    <w:p w:rsidR="00704AC4" w:rsidRPr="006F6B3B" w:rsidRDefault="00704AC4" w:rsidP="00704AC4">
      <w:pPr>
        <w:rPr>
          <w:color w:val="FF0000"/>
        </w:rPr>
      </w:pPr>
    </w:p>
    <w:p w:rsidR="00704AC4" w:rsidRDefault="00704AC4" w:rsidP="00704AC4"/>
    <w:p w:rsidR="00704AC4" w:rsidRDefault="00704AC4" w:rsidP="00704AC4"/>
    <w:p w:rsidR="00704AC4" w:rsidRDefault="00704AC4" w:rsidP="00704AC4"/>
    <w:p w:rsidR="00704AC4" w:rsidRDefault="00704AC4" w:rsidP="00704AC4"/>
    <w:p w:rsidR="00704AC4" w:rsidRDefault="00704AC4" w:rsidP="00704AC4">
      <w:r>
        <w:t>Załącznik Nr 3</w:t>
      </w:r>
    </w:p>
    <w:p w:rsidR="00704AC4" w:rsidRDefault="00704AC4" w:rsidP="00704AC4"/>
    <w:p w:rsidR="00704AC4" w:rsidRDefault="00704AC4" w:rsidP="00704AC4"/>
    <w:p w:rsidR="00704AC4" w:rsidRDefault="00704AC4" w:rsidP="00704AC4"/>
    <w:p w:rsidR="00704AC4" w:rsidRPr="005079B6" w:rsidRDefault="00704AC4" w:rsidP="00704AC4">
      <w:pPr>
        <w:jc w:val="center"/>
        <w:rPr>
          <w:b/>
        </w:rPr>
      </w:pPr>
      <w:r w:rsidRPr="005079B6">
        <w:rPr>
          <w:b/>
        </w:rPr>
        <w:t xml:space="preserve">Stawki minimalne podatku dla pojazdów określonych w art. 8 </w:t>
      </w:r>
      <w:proofErr w:type="spellStart"/>
      <w:r w:rsidRPr="005079B6">
        <w:rPr>
          <w:b/>
        </w:rPr>
        <w:t>pkt</w:t>
      </w:r>
      <w:proofErr w:type="spellEnd"/>
      <w:r w:rsidRPr="005079B6">
        <w:rPr>
          <w:b/>
        </w:rPr>
        <w:t xml:space="preserve"> 6 ustawy</w:t>
      </w:r>
    </w:p>
    <w:p w:rsidR="00704AC4" w:rsidRDefault="00704AC4" w:rsidP="00704AC4">
      <w:pPr>
        <w:ind w:left="1410"/>
        <w:jc w:val="center"/>
        <w:rPr>
          <w:b/>
        </w:rPr>
      </w:pPr>
      <w:r>
        <w:rPr>
          <w:b/>
        </w:rPr>
        <w:t>Przyczepy i naczepy, które łącznie z pojazdem silnikowym posiadają  dopuszczalną masę całkowitą równą lub wyższą</w:t>
      </w:r>
    </w:p>
    <w:p w:rsidR="00704AC4" w:rsidRDefault="00704AC4" w:rsidP="00704AC4">
      <w:pPr>
        <w:ind w:left="1410"/>
        <w:jc w:val="center"/>
        <w:rPr>
          <w:b/>
        </w:rPr>
      </w:pPr>
      <w:r>
        <w:rPr>
          <w:b/>
        </w:rPr>
        <w:t>niż 12 ton, z wyjątkiem związanych wyłącznie z działalnością rolniczą prowadzoną przez podatnika podatku rolnego</w:t>
      </w:r>
    </w:p>
    <w:p w:rsidR="00704AC4" w:rsidRDefault="00704AC4" w:rsidP="00704AC4">
      <w:pPr>
        <w:jc w:val="center"/>
      </w:pPr>
    </w:p>
    <w:p w:rsidR="00704AC4" w:rsidRDefault="00704AC4" w:rsidP="00704AC4">
      <w:pPr>
        <w:jc w:val="center"/>
        <w:outlineLvl w:val="0"/>
      </w:pPr>
    </w:p>
    <w:p w:rsidR="00704AC4" w:rsidRDefault="00704AC4" w:rsidP="00704AC4"/>
    <w:tbl>
      <w:tblPr>
        <w:tblW w:w="1357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04"/>
        <w:gridCol w:w="1280"/>
        <w:gridCol w:w="1247"/>
        <w:gridCol w:w="1679"/>
        <w:gridCol w:w="1155"/>
        <w:gridCol w:w="879"/>
        <w:gridCol w:w="1679"/>
        <w:gridCol w:w="1679"/>
        <w:gridCol w:w="1155"/>
        <w:gridCol w:w="1014"/>
      </w:tblGrid>
      <w:tr w:rsidR="00704AC4" w:rsidTr="00E0409A">
        <w:trPr>
          <w:trHeight w:val="697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Default="00704AC4" w:rsidP="00E0409A">
            <w:pPr>
              <w:jc w:val="center"/>
            </w:pPr>
            <w:r>
              <w:rPr>
                <w:b/>
              </w:rPr>
              <w:t>Liczba osi i dopuszczalna masa całkowita zespołu pojazdów: naczepa/przyczepa + pojazd silnikowy (w tonach</w:t>
            </w:r>
            <w:r>
              <w:t>)</w:t>
            </w:r>
          </w:p>
        </w:tc>
        <w:tc>
          <w:tcPr>
            <w:tcW w:w="104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Default="00704AC4" w:rsidP="00E0409A">
            <w:pPr>
              <w:jc w:val="center"/>
            </w:pPr>
          </w:p>
          <w:p w:rsidR="00704AC4" w:rsidRDefault="00704AC4" w:rsidP="00E0409A">
            <w:pPr>
              <w:jc w:val="center"/>
              <w:rPr>
                <w:b/>
              </w:rPr>
            </w:pPr>
            <w:r>
              <w:rPr>
                <w:b/>
              </w:rPr>
              <w:t>Stawka podatku (w złotych)</w:t>
            </w:r>
          </w:p>
        </w:tc>
      </w:tr>
      <w:tr w:rsidR="00704AC4" w:rsidTr="00E0409A">
        <w:trPr>
          <w:cantSplit/>
          <w:trHeight w:val="1076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Default="00704AC4" w:rsidP="00E0409A">
            <w:pPr>
              <w:jc w:val="center"/>
            </w:pPr>
          </w:p>
          <w:p w:rsidR="00704AC4" w:rsidRDefault="00704AC4" w:rsidP="00E0409A">
            <w:pPr>
              <w:jc w:val="center"/>
            </w:pPr>
            <w:r>
              <w:t>Nie mniej niż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Default="00704AC4" w:rsidP="00E0409A">
            <w:pPr>
              <w:jc w:val="center"/>
            </w:pPr>
          </w:p>
          <w:p w:rsidR="00704AC4" w:rsidRDefault="00704AC4" w:rsidP="00E0409A">
            <w:pPr>
              <w:jc w:val="center"/>
            </w:pPr>
            <w:r>
              <w:t>Mniej niż</w:t>
            </w:r>
          </w:p>
          <w:p w:rsidR="00704AC4" w:rsidRDefault="00704AC4" w:rsidP="00E0409A">
            <w:pPr>
              <w:jc w:val="center"/>
            </w:pPr>
          </w:p>
        </w:tc>
        <w:tc>
          <w:tcPr>
            <w:tcW w:w="4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5079B6" w:rsidRDefault="00704AC4" w:rsidP="00E0409A">
            <w:pPr>
              <w:pStyle w:val="Tekstpodstawowy"/>
              <w:rPr>
                <w:rFonts w:ascii="Times New Roman" w:hAnsi="Times New Roman"/>
                <w:sz w:val="20"/>
              </w:rPr>
            </w:pPr>
            <w:r w:rsidRPr="005079B6">
              <w:rPr>
                <w:rFonts w:ascii="Times New Roman" w:hAnsi="Times New Roman"/>
                <w:sz w:val="20"/>
              </w:rPr>
              <w:t>Oś jezdna (osie jezdne) z zawieszeniem pneumatycznym lub zawieszeniem uznanym za równoważne</w:t>
            </w:r>
          </w:p>
          <w:p w:rsidR="00704AC4" w:rsidRDefault="00704AC4" w:rsidP="00E0409A">
            <w:pPr>
              <w:jc w:val="center"/>
            </w:pP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Default="00704AC4" w:rsidP="00E0409A">
            <w:pPr>
              <w:jc w:val="center"/>
            </w:pPr>
            <w:r>
              <w:t>Inne systemy zawieszenia osi jezdnych</w:t>
            </w:r>
          </w:p>
          <w:p w:rsidR="00704AC4" w:rsidRDefault="00704AC4" w:rsidP="00E0409A">
            <w:pPr>
              <w:jc w:val="center"/>
            </w:pPr>
          </w:p>
        </w:tc>
      </w:tr>
      <w:tr w:rsidR="00704AC4" w:rsidTr="00E0409A">
        <w:trPr>
          <w:cantSplit/>
          <w:trHeight w:val="850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Default="00704AC4" w:rsidP="00E0409A"/>
          <w:p w:rsidR="00704AC4" w:rsidRDefault="00704AC4" w:rsidP="00E0409A">
            <w:pPr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726CFC" w:rsidRDefault="00704AC4" w:rsidP="00E0409A">
            <w:pPr>
              <w:jc w:val="center"/>
            </w:pPr>
          </w:p>
          <w:p w:rsidR="00704AC4" w:rsidRPr="00726CFC" w:rsidRDefault="00704AC4" w:rsidP="00E0409A">
            <w:pPr>
              <w:jc w:val="center"/>
            </w:pPr>
            <w:r w:rsidRPr="00726CFC">
              <w:t>Stawka minimalna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726CFC" w:rsidRDefault="00704AC4" w:rsidP="00E0409A">
            <w:pPr>
              <w:jc w:val="center"/>
            </w:pPr>
          </w:p>
          <w:p w:rsidR="00704AC4" w:rsidRDefault="00704AC4" w:rsidP="00E0409A">
            <w:pPr>
              <w:jc w:val="center"/>
            </w:pPr>
            <w:r>
              <w:t xml:space="preserve">Stawka obowiązująca w </w:t>
            </w:r>
            <w:r w:rsidRPr="00726CFC">
              <w:t>20</w:t>
            </w:r>
            <w:r>
              <w:t>24 r.</w:t>
            </w:r>
          </w:p>
          <w:p w:rsidR="00704AC4" w:rsidRPr="00726CFC" w:rsidRDefault="00704AC4" w:rsidP="00E0409A">
            <w:pPr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726CFC" w:rsidRDefault="00704AC4" w:rsidP="00E0409A">
            <w:pPr>
              <w:jc w:val="center"/>
            </w:pPr>
          </w:p>
          <w:p w:rsidR="00704AC4" w:rsidRPr="005079B6" w:rsidRDefault="00704AC4" w:rsidP="00E0409A">
            <w:pPr>
              <w:jc w:val="center"/>
              <w:rPr>
                <w:b/>
              </w:rPr>
            </w:pPr>
            <w:r w:rsidRPr="00726CFC">
              <w:rPr>
                <w:b/>
              </w:rPr>
              <w:t>Propozycje na 20</w:t>
            </w:r>
            <w:r>
              <w:rPr>
                <w:b/>
              </w:rPr>
              <w:t>25 r.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Default="00704AC4" w:rsidP="00E0409A">
            <w:pPr>
              <w:jc w:val="center"/>
              <w:rPr>
                <w:b/>
              </w:rPr>
            </w:pPr>
          </w:p>
          <w:p w:rsidR="00704AC4" w:rsidRPr="005079B6" w:rsidRDefault="00704AC4" w:rsidP="00E0409A">
            <w:pPr>
              <w:jc w:val="center"/>
              <w:rPr>
                <w:b/>
              </w:rPr>
            </w:pPr>
            <w:r>
              <w:rPr>
                <w:b/>
              </w:rPr>
              <w:t>Wzrost %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726CFC" w:rsidRDefault="00704AC4" w:rsidP="00E0409A">
            <w:pPr>
              <w:jc w:val="center"/>
            </w:pPr>
          </w:p>
          <w:p w:rsidR="00704AC4" w:rsidRPr="00726CFC" w:rsidRDefault="00704AC4" w:rsidP="00E0409A">
            <w:pPr>
              <w:jc w:val="center"/>
            </w:pPr>
            <w:r w:rsidRPr="00726CFC">
              <w:t>Stawka minimalna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726CFC" w:rsidRDefault="00704AC4" w:rsidP="00E0409A">
            <w:pPr>
              <w:jc w:val="center"/>
            </w:pPr>
          </w:p>
          <w:p w:rsidR="00704AC4" w:rsidRDefault="00704AC4" w:rsidP="00E0409A">
            <w:pPr>
              <w:jc w:val="center"/>
            </w:pPr>
            <w:r>
              <w:t xml:space="preserve">Stawka obowiązująca w </w:t>
            </w:r>
            <w:r w:rsidRPr="00726CFC">
              <w:t>20</w:t>
            </w:r>
            <w:r>
              <w:t>24 r.</w:t>
            </w:r>
          </w:p>
          <w:p w:rsidR="00704AC4" w:rsidRPr="00726CFC" w:rsidRDefault="00704AC4" w:rsidP="00E0409A">
            <w:pPr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726CFC" w:rsidRDefault="00704AC4" w:rsidP="00E0409A">
            <w:pPr>
              <w:jc w:val="center"/>
            </w:pPr>
          </w:p>
          <w:p w:rsidR="00704AC4" w:rsidRPr="00726CFC" w:rsidRDefault="00704AC4" w:rsidP="00E0409A">
            <w:pPr>
              <w:jc w:val="center"/>
              <w:rPr>
                <w:b/>
              </w:rPr>
            </w:pPr>
            <w:r w:rsidRPr="00726CFC">
              <w:rPr>
                <w:b/>
              </w:rPr>
              <w:t>Propozycje na 20</w:t>
            </w:r>
            <w:r>
              <w:rPr>
                <w:b/>
              </w:rPr>
              <w:t>25 r.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Default="00704AC4" w:rsidP="00E0409A">
            <w:pPr>
              <w:jc w:val="center"/>
              <w:rPr>
                <w:b/>
              </w:rPr>
            </w:pPr>
          </w:p>
          <w:p w:rsidR="00704AC4" w:rsidRPr="00726CFC" w:rsidRDefault="00704AC4" w:rsidP="00E0409A">
            <w:pPr>
              <w:jc w:val="center"/>
              <w:rPr>
                <w:b/>
              </w:rPr>
            </w:pPr>
            <w:r>
              <w:rPr>
                <w:b/>
              </w:rPr>
              <w:t>Wzrost %</w:t>
            </w:r>
          </w:p>
        </w:tc>
      </w:tr>
      <w:tr w:rsidR="00704AC4" w:rsidTr="00E0409A">
        <w:trPr>
          <w:cantSplit/>
          <w:trHeight w:val="265"/>
        </w:trPr>
        <w:tc>
          <w:tcPr>
            <w:tcW w:w="135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5079B6" w:rsidRDefault="00704AC4" w:rsidP="00E0409A">
            <w:pPr>
              <w:pStyle w:val="Nagwek1"/>
              <w:jc w:val="center"/>
              <w:rPr>
                <w:rFonts w:ascii="Times New Roman" w:hAnsi="Times New Roman"/>
                <w:b/>
                <w:szCs w:val="24"/>
              </w:rPr>
            </w:pPr>
            <w:r w:rsidRPr="005079B6">
              <w:rPr>
                <w:rFonts w:ascii="Times New Roman" w:hAnsi="Times New Roman"/>
                <w:b/>
              </w:rPr>
              <w:t>Jedna oś</w:t>
            </w:r>
          </w:p>
        </w:tc>
      </w:tr>
      <w:tr w:rsidR="00704AC4" w:rsidTr="00E0409A">
        <w:trPr>
          <w:trHeight w:val="300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Default="00704AC4" w:rsidP="00E0409A">
            <w:pPr>
              <w:jc w:val="center"/>
            </w:pPr>
            <w:r>
              <w:t>12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Default="00704AC4" w:rsidP="00E0409A">
            <w:pPr>
              <w:jc w:val="center"/>
            </w:pPr>
            <w:r>
              <w:t>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537427" w:rsidRDefault="00704AC4" w:rsidP="00E0409A">
            <w:pPr>
              <w:jc w:val="center"/>
            </w:pPr>
            <w:r w:rsidRPr="00537427">
              <w:t>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AC4" w:rsidRPr="00795A37" w:rsidRDefault="00704AC4" w:rsidP="00E0409A">
            <w:pPr>
              <w:jc w:val="center"/>
              <w:rPr>
                <w:bCs/>
              </w:rPr>
            </w:pPr>
            <w:r w:rsidRPr="00795A37">
              <w:rPr>
                <w:bCs/>
              </w:rPr>
              <w:t>642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AC4" w:rsidRPr="0005218D" w:rsidRDefault="00704AC4" w:rsidP="00E0409A">
            <w:pPr>
              <w:jc w:val="center"/>
              <w:rPr>
                <w:b/>
                <w:bCs/>
              </w:rPr>
            </w:pPr>
            <w:r w:rsidRPr="0005218D">
              <w:rPr>
                <w:b/>
                <w:bCs/>
              </w:rPr>
              <w:t>642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</w:pPr>
            <w:r>
              <w:t>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696267" w:rsidRDefault="00704AC4" w:rsidP="00E0409A">
            <w:pPr>
              <w:jc w:val="center"/>
            </w:pPr>
            <w:r w:rsidRPr="00696267">
              <w:t>24,39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AC4" w:rsidRPr="00696267" w:rsidRDefault="00704AC4" w:rsidP="00E0409A">
            <w:pPr>
              <w:jc w:val="center"/>
              <w:rPr>
                <w:bCs/>
              </w:rPr>
            </w:pPr>
            <w:r w:rsidRPr="00696267">
              <w:rPr>
                <w:bCs/>
              </w:rPr>
              <w:t>729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AC4" w:rsidRPr="0005218D" w:rsidRDefault="00704AC4" w:rsidP="00E0409A">
            <w:pPr>
              <w:jc w:val="center"/>
              <w:rPr>
                <w:b/>
                <w:bCs/>
              </w:rPr>
            </w:pPr>
            <w:r w:rsidRPr="0005218D">
              <w:rPr>
                <w:b/>
                <w:bCs/>
              </w:rPr>
              <w:t>729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</w:pPr>
            <w:r>
              <w:t>0</w:t>
            </w:r>
          </w:p>
        </w:tc>
      </w:tr>
      <w:tr w:rsidR="00704AC4" w:rsidTr="00E0409A">
        <w:trPr>
          <w:trHeight w:val="300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Default="00704AC4" w:rsidP="00E0409A">
            <w:pPr>
              <w:jc w:val="center"/>
            </w:pPr>
            <w:r>
              <w:t>18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Default="00704AC4" w:rsidP="00E0409A">
            <w:pPr>
              <w:jc w:val="center"/>
            </w:pPr>
            <w:r>
              <w:t>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537427" w:rsidRDefault="00704AC4" w:rsidP="00E0409A">
            <w:pPr>
              <w:jc w:val="center"/>
            </w:pPr>
            <w:r w:rsidRPr="00537427">
              <w:t>1</w:t>
            </w:r>
            <w:r>
              <w:t>70,40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AC4" w:rsidRPr="00795A37" w:rsidRDefault="00704AC4" w:rsidP="00E0409A">
            <w:pPr>
              <w:jc w:val="center"/>
              <w:rPr>
                <w:bCs/>
              </w:rPr>
            </w:pPr>
            <w:r w:rsidRPr="00795A37">
              <w:rPr>
                <w:bCs/>
              </w:rPr>
              <w:t>729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AC4" w:rsidRPr="0005218D" w:rsidRDefault="00704AC4" w:rsidP="00E0409A">
            <w:pPr>
              <w:jc w:val="center"/>
              <w:rPr>
                <w:b/>
                <w:bCs/>
              </w:rPr>
            </w:pPr>
            <w:r w:rsidRPr="0005218D">
              <w:rPr>
                <w:b/>
                <w:bCs/>
              </w:rPr>
              <w:t>729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</w:pPr>
            <w:r>
              <w:t>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696267" w:rsidRDefault="00704AC4" w:rsidP="00E0409A">
            <w:pPr>
              <w:jc w:val="center"/>
            </w:pPr>
            <w:r w:rsidRPr="00696267">
              <w:t>306,48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AC4" w:rsidRPr="00696267" w:rsidRDefault="00704AC4" w:rsidP="00E0409A">
            <w:pPr>
              <w:jc w:val="center"/>
              <w:rPr>
                <w:bCs/>
              </w:rPr>
            </w:pPr>
            <w:r w:rsidRPr="00696267">
              <w:rPr>
                <w:bCs/>
              </w:rPr>
              <w:t>823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AC4" w:rsidRPr="0005218D" w:rsidRDefault="00704AC4" w:rsidP="00E0409A">
            <w:pPr>
              <w:jc w:val="center"/>
              <w:rPr>
                <w:b/>
                <w:bCs/>
              </w:rPr>
            </w:pPr>
            <w:r w:rsidRPr="0005218D">
              <w:rPr>
                <w:b/>
                <w:bCs/>
              </w:rPr>
              <w:t>823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</w:pPr>
            <w:r>
              <w:t>0</w:t>
            </w:r>
          </w:p>
        </w:tc>
      </w:tr>
      <w:tr w:rsidR="00704AC4" w:rsidTr="00E0409A">
        <w:trPr>
          <w:trHeight w:val="300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Default="00704AC4" w:rsidP="00E0409A">
            <w:pPr>
              <w:jc w:val="center"/>
            </w:pPr>
            <w:r>
              <w:t>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Default="00704AC4" w:rsidP="00E0409A">
            <w:pPr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537427" w:rsidRDefault="00704AC4" w:rsidP="00E0409A">
            <w:pPr>
              <w:jc w:val="center"/>
            </w:pPr>
            <w:r w:rsidRPr="00537427">
              <w:t>3</w:t>
            </w:r>
            <w:r>
              <w:t>06,48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AC4" w:rsidRPr="00795A37" w:rsidRDefault="00704AC4" w:rsidP="00E0409A">
            <w:pPr>
              <w:jc w:val="center"/>
              <w:rPr>
                <w:bCs/>
              </w:rPr>
            </w:pPr>
            <w:r w:rsidRPr="00795A37">
              <w:rPr>
                <w:bCs/>
              </w:rPr>
              <w:t>821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AC4" w:rsidRPr="0005218D" w:rsidRDefault="00704AC4" w:rsidP="00E0409A">
            <w:pPr>
              <w:jc w:val="center"/>
              <w:rPr>
                <w:b/>
                <w:bCs/>
              </w:rPr>
            </w:pPr>
            <w:r w:rsidRPr="0005218D">
              <w:rPr>
                <w:b/>
                <w:bCs/>
              </w:rPr>
              <w:t>821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</w:pPr>
            <w:r>
              <w:t>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696267" w:rsidRDefault="00704AC4" w:rsidP="00E0409A">
            <w:pPr>
              <w:jc w:val="center"/>
            </w:pPr>
            <w:r w:rsidRPr="00696267">
              <w:t>537,69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AC4" w:rsidRPr="00696267" w:rsidRDefault="00704AC4" w:rsidP="00E0409A">
            <w:pPr>
              <w:jc w:val="center"/>
              <w:rPr>
                <w:bCs/>
              </w:rPr>
            </w:pPr>
            <w:r w:rsidRPr="00696267">
              <w:rPr>
                <w:bCs/>
              </w:rPr>
              <w:t>995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AC4" w:rsidRPr="0005218D" w:rsidRDefault="00704AC4" w:rsidP="00E0409A">
            <w:pPr>
              <w:jc w:val="center"/>
              <w:rPr>
                <w:b/>
                <w:bCs/>
              </w:rPr>
            </w:pPr>
            <w:r w:rsidRPr="0005218D">
              <w:rPr>
                <w:b/>
                <w:bCs/>
              </w:rPr>
              <w:t>995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</w:pPr>
            <w:r>
              <w:t>0</w:t>
            </w:r>
          </w:p>
        </w:tc>
      </w:tr>
      <w:tr w:rsidR="00704AC4" w:rsidTr="00E0409A">
        <w:trPr>
          <w:cantSplit/>
          <w:trHeight w:val="345"/>
        </w:trPr>
        <w:tc>
          <w:tcPr>
            <w:tcW w:w="135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696267" w:rsidRDefault="00704AC4" w:rsidP="00E0409A">
            <w:pPr>
              <w:pStyle w:val="Nagwek1"/>
              <w:tabs>
                <w:tab w:val="center" w:pos="6715"/>
                <w:tab w:val="left" w:pos="11784"/>
              </w:tabs>
              <w:jc w:val="left"/>
              <w:rPr>
                <w:b/>
              </w:rPr>
            </w:pPr>
            <w:r w:rsidRPr="00696267">
              <w:rPr>
                <w:rFonts w:ascii="Times New Roman" w:hAnsi="Times New Roman"/>
                <w:b/>
              </w:rPr>
              <w:tab/>
              <w:t>Dwie osie</w:t>
            </w:r>
            <w:r w:rsidRPr="00696267">
              <w:rPr>
                <w:rFonts w:ascii="Times New Roman" w:hAnsi="Times New Roman"/>
                <w:b/>
              </w:rPr>
              <w:tab/>
            </w:r>
          </w:p>
        </w:tc>
      </w:tr>
      <w:tr w:rsidR="00704AC4" w:rsidTr="00E0409A">
        <w:trPr>
          <w:trHeight w:val="181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Default="00704AC4" w:rsidP="00E0409A">
            <w:pPr>
              <w:jc w:val="center"/>
            </w:pPr>
            <w:r>
              <w:t>12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Default="00704AC4" w:rsidP="00E0409A">
            <w:pPr>
              <w:jc w:val="center"/>
            </w:pPr>
            <w:r>
              <w:t>28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537427" w:rsidRDefault="00704AC4" w:rsidP="00E0409A">
            <w:pPr>
              <w:jc w:val="center"/>
            </w:pPr>
            <w:r w:rsidRPr="00537427">
              <w:t>2</w:t>
            </w:r>
            <w:r>
              <w:t>01,40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AC4" w:rsidRPr="00795A37" w:rsidRDefault="00704AC4" w:rsidP="00E0409A">
            <w:pPr>
              <w:jc w:val="center"/>
              <w:rPr>
                <w:bCs/>
              </w:rPr>
            </w:pPr>
            <w:r w:rsidRPr="00795A37">
              <w:rPr>
                <w:bCs/>
              </w:rPr>
              <w:t>729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AC4" w:rsidRPr="0005218D" w:rsidRDefault="00704AC4" w:rsidP="00E0409A">
            <w:pPr>
              <w:jc w:val="center"/>
              <w:rPr>
                <w:b/>
                <w:bCs/>
              </w:rPr>
            </w:pPr>
            <w:r w:rsidRPr="0005218D">
              <w:rPr>
                <w:b/>
                <w:bCs/>
              </w:rPr>
              <w:t>729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</w:pPr>
            <w:r>
              <w:t>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696267" w:rsidRDefault="00704AC4" w:rsidP="00E0409A">
            <w:pPr>
              <w:jc w:val="center"/>
            </w:pPr>
            <w:r w:rsidRPr="00696267">
              <w:t>296,54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AC4" w:rsidRPr="00696267" w:rsidRDefault="00704AC4" w:rsidP="00E0409A">
            <w:pPr>
              <w:jc w:val="center"/>
              <w:rPr>
                <w:bCs/>
              </w:rPr>
            </w:pPr>
            <w:r w:rsidRPr="00696267">
              <w:rPr>
                <w:bCs/>
              </w:rPr>
              <w:t>823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AC4" w:rsidRPr="0005218D" w:rsidRDefault="00704AC4" w:rsidP="00E0409A">
            <w:pPr>
              <w:jc w:val="center"/>
              <w:rPr>
                <w:b/>
                <w:bCs/>
              </w:rPr>
            </w:pPr>
            <w:r w:rsidRPr="0005218D">
              <w:rPr>
                <w:b/>
                <w:bCs/>
              </w:rPr>
              <w:t>823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</w:pPr>
            <w:r>
              <w:t>0</w:t>
            </w:r>
          </w:p>
        </w:tc>
      </w:tr>
      <w:tr w:rsidR="00704AC4" w:rsidTr="00E0409A">
        <w:trPr>
          <w:trHeight w:val="247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Default="00704AC4" w:rsidP="00E0409A">
            <w:pPr>
              <w:jc w:val="center"/>
            </w:pPr>
            <w:r>
              <w:t>28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Default="00704AC4" w:rsidP="00E0409A">
            <w:pPr>
              <w:jc w:val="center"/>
            </w:pPr>
            <w:r>
              <w:t>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537427" w:rsidRDefault="00704AC4" w:rsidP="00E0409A">
            <w:pPr>
              <w:jc w:val="center"/>
            </w:pPr>
            <w:r>
              <w:t>587,47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AC4" w:rsidRPr="00795A37" w:rsidRDefault="00704AC4" w:rsidP="00E0409A">
            <w:pPr>
              <w:jc w:val="center"/>
              <w:rPr>
                <w:bCs/>
              </w:rPr>
            </w:pPr>
            <w:r w:rsidRPr="00795A37">
              <w:rPr>
                <w:bCs/>
              </w:rPr>
              <w:t>1.084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AC4" w:rsidRPr="0005218D" w:rsidRDefault="00704AC4" w:rsidP="00E0409A">
            <w:pPr>
              <w:jc w:val="center"/>
              <w:rPr>
                <w:b/>
                <w:bCs/>
              </w:rPr>
            </w:pPr>
            <w:r w:rsidRPr="0005218D">
              <w:rPr>
                <w:b/>
                <w:bCs/>
              </w:rPr>
              <w:t>1.084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</w:pPr>
            <w:r>
              <w:t>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696267" w:rsidRDefault="00704AC4" w:rsidP="00E0409A">
            <w:pPr>
              <w:jc w:val="center"/>
            </w:pPr>
            <w:r w:rsidRPr="00696267">
              <w:t>814,27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AC4" w:rsidRPr="00696267" w:rsidRDefault="00704AC4" w:rsidP="00E0409A">
            <w:pPr>
              <w:jc w:val="center"/>
              <w:rPr>
                <w:bCs/>
              </w:rPr>
            </w:pPr>
            <w:r w:rsidRPr="00696267">
              <w:rPr>
                <w:bCs/>
              </w:rPr>
              <w:t>1.506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AC4" w:rsidRPr="0005218D" w:rsidRDefault="00704AC4" w:rsidP="00E0409A">
            <w:pPr>
              <w:jc w:val="center"/>
              <w:rPr>
                <w:b/>
                <w:bCs/>
              </w:rPr>
            </w:pPr>
            <w:r w:rsidRPr="0005218D">
              <w:rPr>
                <w:b/>
                <w:bCs/>
              </w:rPr>
              <w:t>1.506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</w:pPr>
            <w:r>
              <w:t>0</w:t>
            </w:r>
          </w:p>
        </w:tc>
      </w:tr>
      <w:tr w:rsidR="00704AC4" w:rsidTr="00E0409A">
        <w:trPr>
          <w:trHeight w:val="147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Default="00704AC4" w:rsidP="00E0409A">
            <w:pPr>
              <w:jc w:val="center"/>
            </w:pPr>
            <w:r>
              <w:t>33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Default="00704AC4" w:rsidP="00E0409A">
            <w:pPr>
              <w:jc w:val="center"/>
            </w:pPr>
            <w:r>
              <w:t>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537427" w:rsidRDefault="00704AC4" w:rsidP="00E0409A">
            <w:pPr>
              <w:jc w:val="center"/>
            </w:pPr>
            <w:r w:rsidRPr="00537427">
              <w:t>8</w:t>
            </w:r>
            <w:r>
              <w:t>14,27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AC4" w:rsidRPr="00795A37" w:rsidRDefault="00704AC4" w:rsidP="00E0409A">
            <w:pPr>
              <w:jc w:val="center"/>
              <w:rPr>
                <w:bCs/>
              </w:rPr>
            </w:pPr>
            <w:r w:rsidRPr="00795A37">
              <w:rPr>
                <w:bCs/>
              </w:rPr>
              <w:t>1.506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AC4" w:rsidRPr="0005218D" w:rsidRDefault="00704AC4" w:rsidP="00E0409A">
            <w:pPr>
              <w:jc w:val="center"/>
              <w:rPr>
                <w:b/>
                <w:bCs/>
              </w:rPr>
            </w:pPr>
            <w:r w:rsidRPr="0005218D">
              <w:rPr>
                <w:b/>
                <w:bCs/>
              </w:rPr>
              <w:t>1.506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</w:pPr>
            <w:r>
              <w:t>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696267" w:rsidRDefault="00704AC4" w:rsidP="00E0409A">
            <w:pPr>
              <w:jc w:val="center"/>
            </w:pPr>
            <w:r w:rsidRPr="00696267">
              <w:t>1.236,87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AC4" w:rsidRPr="00696267" w:rsidRDefault="00704AC4" w:rsidP="00E0409A">
            <w:pPr>
              <w:jc w:val="center"/>
              <w:rPr>
                <w:bCs/>
              </w:rPr>
            </w:pPr>
            <w:r w:rsidRPr="00696267">
              <w:rPr>
                <w:bCs/>
              </w:rPr>
              <w:t>2.285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AC4" w:rsidRPr="0005218D" w:rsidRDefault="00704AC4" w:rsidP="00E0409A">
            <w:pPr>
              <w:jc w:val="center"/>
              <w:rPr>
                <w:b/>
                <w:bCs/>
              </w:rPr>
            </w:pPr>
            <w:r w:rsidRPr="0005218D">
              <w:rPr>
                <w:b/>
                <w:bCs/>
              </w:rPr>
              <w:t>2.285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</w:pPr>
            <w:r>
              <w:t>0</w:t>
            </w:r>
          </w:p>
        </w:tc>
      </w:tr>
      <w:tr w:rsidR="00704AC4" w:rsidTr="00E0409A">
        <w:trPr>
          <w:trHeight w:val="227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Default="00704AC4" w:rsidP="00E0409A">
            <w:pPr>
              <w:jc w:val="center"/>
            </w:pPr>
            <w:r>
              <w:t>38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Default="00704AC4" w:rsidP="00E0409A">
            <w:pPr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537427" w:rsidRDefault="00704AC4" w:rsidP="00E0409A">
            <w:pPr>
              <w:jc w:val="center"/>
            </w:pPr>
            <w:r w:rsidRPr="00537427">
              <w:t>1.1</w:t>
            </w:r>
            <w:r>
              <w:t>00,79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AC4" w:rsidRPr="00795A37" w:rsidRDefault="00704AC4" w:rsidP="00E0409A">
            <w:pPr>
              <w:jc w:val="center"/>
              <w:rPr>
                <w:bCs/>
              </w:rPr>
            </w:pPr>
            <w:r w:rsidRPr="00795A37">
              <w:rPr>
                <w:bCs/>
              </w:rPr>
              <w:t>2.038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AC4" w:rsidRPr="0005218D" w:rsidRDefault="00704AC4" w:rsidP="00E0409A">
            <w:pPr>
              <w:jc w:val="center"/>
              <w:rPr>
                <w:b/>
                <w:bCs/>
              </w:rPr>
            </w:pPr>
            <w:r w:rsidRPr="0005218D">
              <w:rPr>
                <w:b/>
                <w:bCs/>
              </w:rPr>
              <w:t>2.038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</w:pPr>
            <w:r>
              <w:t>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696267" w:rsidRDefault="00704AC4" w:rsidP="00E0409A">
            <w:pPr>
              <w:jc w:val="center"/>
            </w:pPr>
            <w:r w:rsidRPr="00696267">
              <w:t>1.628,50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AC4" w:rsidRPr="00696267" w:rsidRDefault="00704AC4" w:rsidP="00E0409A">
            <w:pPr>
              <w:jc w:val="center"/>
              <w:rPr>
                <w:bCs/>
              </w:rPr>
            </w:pPr>
            <w:r w:rsidRPr="00696267">
              <w:rPr>
                <w:bCs/>
              </w:rPr>
              <w:t>3.010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AC4" w:rsidRPr="0005218D" w:rsidRDefault="00704AC4" w:rsidP="00E0409A">
            <w:pPr>
              <w:jc w:val="center"/>
              <w:rPr>
                <w:b/>
                <w:bCs/>
              </w:rPr>
            </w:pPr>
            <w:r w:rsidRPr="0005218D">
              <w:rPr>
                <w:b/>
                <w:bCs/>
              </w:rPr>
              <w:t>3.010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</w:pPr>
            <w:r>
              <w:t>0</w:t>
            </w:r>
          </w:p>
        </w:tc>
      </w:tr>
      <w:tr w:rsidR="00704AC4" w:rsidTr="00E0409A">
        <w:trPr>
          <w:cantSplit/>
          <w:trHeight w:val="244"/>
        </w:trPr>
        <w:tc>
          <w:tcPr>
            <w:tcW w:w="135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696267" w:rsidRDefault="00704AC4" w:rsidP="00E0409A">
            <w:pPr>
              <w:pStyle w:val="Nagwek1"/>
              <w:jc w:val="center"/>
              <w:rPr>
                <w:rFonts w:ascii="Times New Roman" w:hAnsi="Times New Roman"/>
                <w:b/>
              </w:rPr>
            </w:pPr>
            <w:r w:rsidRPr="00696267">
              <w:rPr>
                <w:rFonts w:ascii="Times New Roman" w:hAnsi="Times New Roman"/>
                <w:b/>
              </w:rPr>
              <w:t>Trzy osie i więcej</w:t>
            </w:r>
          </w:p>
        </w:tc>
      </w:tr>
      <w:tr w:rsidR="00704AC4" w:rsidTr="00E0409A">
        <w:trPr>
          <w:trHeight w:val="131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Default="00704AC4" w:rsidP="00E0409A">
            <w:pPr>
              <w:jc w:val="center"/>
            </w:pPr>
            <w:r>
              <w:t>12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Default="00704AC4" w:rsidP="00E0409A">
            <w:pPr>
              <w:jc w:val="center"/>
            </w:pPr>
            <w:r>
              <w:t>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537427" w:rsidRDefault="00704AC4" w:rsidP="00E0409A">
            <w:pPr>
              <w:jc w:val="center"/>
            </w:pPr>
            <w:r w:rsidRPr="00537427">
              <w:t>6</w:t>
            </w:r>
            <w:r>
              <w:t>48,33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AC4" w:rsidRPr="00795A37" w:rsidRDefault="00704AC4" w:rsidP="00E0409A">
            <w:pPr>
              <w:jc w:val="center"/>
              <w:rPr>
                <w:bCs/>
              </w:rPr>
            </w:pPr>
            <w:r w:rsidRPr="00795A37">
              <w:rPr>
                <w:bCs/>
              </w:rPr>
              <w:t>1.374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AC4" w:rsidRPr="00696267" w:rsidRDefault="00704AC4" w:rsidP="00E0409A">
            <w:pPr>
              <w:jc w:val="center"/>
              <w:rPr>
                <w:b/>
                <w:bCs/>
              </w:rPr>
            </w:pPr>
            <w:r w:rsidRPr="00696267">
              <w:rPr>
                <w:b/>
                <w:bCs/>
              </w:rPr>
              <w:t>649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</w:pPr>
            <w:r>
              <w:t>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696267" w:rsidRDefault="00704AC4" w:rsidP="00E0409A">
            <w:pPr>
              <w:jc w:val="center"/>
            </w:pPr>
            <w:r w:rsidRPr="00696267">
              <w:t>902,75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AC4" w:rsidRPr="00696267" w:rsidRDefault="00704AC4" w:rsidP="00E0409A">
            <w:pPr>
              <w:jc w:val="center"/>
              <w:rPr>
                <w:bCs/>
              </w:rPr>
            </w:pPr>
            <w:r w:rsidRPr="00696267">
              <w:rPr>
                <w:bCs/>
              </w:rPr>
              <w:t>2.105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AC4" w:rsidRPr="0005218D" w:rsidRDefault="00704AC4" w:rsidP="00E0409A">
            <w:pPr>
              <w:jc w:val="center"/>
              <w:rPr>
                <w:b/>
                <w:bCs/>
              </w:rPr>
            </w:pPr>
            <w:r w:rsidRPr="0005218D">
              <w:rPr>
                <w:b/>
                <w:bCs/>
              </w:rPr>
              <w:t>2.105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</w:pPr>
            <w:r>
              <w:t>0</w:t>
            </w:r>
          </w:p>
        </w:tc>
      </w:tr>
      <w:tr w:rsidR="00704AC4" w:rsidTr="00E0409A">
        <w:trPr>
          <w:trHeight w:val="169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Default="00704AC4" w:rsidP="00E0409A">
            <w:pPr>
              <w:jc w:val="center"/>
            </w:pPr>
            <w:r>
              <w:t>38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Default="00704AC4" w:rsidP="00E0409A">
            <w:pPr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537427" w:rsidRDefault="00704AC4" w:rsidP="00E0409A">
            <w:pPr>
              <w:jc w:val="center"/>
            </w:pPr>
            <w:r w:rsidRPr="00537427">
              <w:t>9</w:t>
            </w:r>
            <w:r>
              <w:t>02,75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AC4" w:rsidRPr="00795A37" w:rsidRDefault="00704AC4" w:rsidP="00E0409A">
            <w:pPr>
              <w:jc w:val="center"/>
              <w:rPr>
                <w:bCs/>
              </w:rPr>
            </w:pPr>
            <w:r w:rsidRPr="00795A37">
              <w:rPr>
                <w:bCs/>
              </w:rPr>
              <w:t>1.739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AC4" w:rsidRPr="00696267" w:rsidRDefault="00704AC4" w:rsidP="00E0409A">
            <w:pPr>
              <w:jc w:val="center"/>
              <w:rPr>
                <w:b/>
                <w:bCs/>
              </w:rPr>
            </w:pPr>
            <w:r w:rsidRPr="00696267">
              <w:rPr>
                <w:b/>
                <w:bCs/>
              </w:rPr>
              <w:t>903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</w:pPr>
            <w:r>
              <w:t>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696267" w:rsidRDefault="00704AC4" w:rsidP="00E0409A">
            <w:pPr>
              <w:jc w:val="center"/>
            </w:pPr>
            <w:r w:rsidRPr="00696267">
              <w:t>1.226,92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AC4" w:rsidRPr="00696267" w:rsidRDefault="00704AC4" w:rsidP="00E0409A">
            <w:pPr>
              <w:jc w:val="center"/>
              <w:rPr>
                <w:bCs/>
              </w:rPr>
            </w:pPr>
            <w:r w:rsidRPr="00696267">
              <w:rPr>
                <w:bCs/>
              </w:rPr>
              <w:t>2.658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AC4" w:rsidRPr="0005218D" w:rsidRDefault="00704AC4" w:rsidP="00E0409A">
            <w:pPr>
              <w:jc w:val="center"/>
              <w:rPr>
                <w:b/>
                <w:bCs/>
              </w:rPr>
            </w:pPr>
            <w:r w:rsidRPr="0005218D">
              <w:rPr>
                <w:b/>
                <w:bCs/>
              </w:rPr>
              <w:t>2.658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4" w:rsidRPr="00D80DBC" w:rsidRDefault="00704AC4" w:rsidP="00E0409A">
            <w:pPr>
              <w:jc w:val="center"/>
            </w:pPr>
            <w:r>
              <w:t>0</w:t>
            </w:r>
          </w:p>
        </w:tc>
      </w:tr>
    </w:tbl>
    <w:p w:rsidR="00704AC4" w:rsidRDefault="00704AC4" w:rsidP="00704AC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04AC4" w:rsidRPr="008C6953" w:rsidRDefault="00704AC4" w:rsidP="00704AC4">
      <w:pPr>
        <w:jc w:val="right"/>
        <w:rPr>
          <w:b/>
        </w:rPr>
      </w:pPr>
      <w:r>
        <w:rPr>
          <w:b/>
        </w:rPr>
        <w:t xml:space="preserve">Stawka maksymalna dla tej grupy pojazdów : do 36 ton włącznie </w:t>
      </w:r>
      <w:r w:rsidRPr="00C32CF0">
        <w:rPr>
          <w:b/>
        </w:rPr>
        <w:t xml:space="preserve">- </w:t>
      </w:r>
      <w:r w:rsidRPr="008C6953">
        <w:rPr>
          <w:b/>
        </w:rPr>
        <w:t>2.813,88 zł  / 2.739,90 zł - 2024 /</w:t>
      </w:r>
    </w:p>
    <w:p w:rsidR="00704AC4" w:rsidRPr="00C32CF0" w:rsidRDefault="00704AC4" w:rsidP="00704AC4">
      <w:pPr>
        <w:jc w:val="right"/>
        <w:rPr>
          <w:b/>
        </w:rPr>
      </w:pPr>
      <w:r w:rsidRPr="008C6953">
        <w:rPr>
          <w:b/>
        </w:rPr>
        <w:t xml:space="preserve">                                                                                     powyżej 36 ton - 3.557,48</w:t>
      </w:r>
      <w:r w:rsidRPr="00C32CF0">
        <w:rPr>
          <w:b/>
        </w:rPr>
        <w:t xml:space="preserve"> </w:t>
      </w:r>
      <w:r>
        <w:rPr>
          <w:b/>
        </w:rPr>
        <w:t>zł</w:t>
      </w:r>
      <w:r w:rsidRPr="00C32CF0">
        <w:rPr>
          <w:b/>
        </w:rPr>
        <w:t xml:space="preserve">  / 3.463,95 </w:t>
      </w:r>
      <w:r>
        <w:rPr>
          <w:b/>
        </w:rPr>
        <w:t>zł</w:t>
      </w:r>
      <w:r w:rsidRPr="00C32CF0">
        <w:rPr>
          <w:b/>
        </w:rPr>
        <w:t xml:space="preserve"> </w:t>
      </w:r>
      <w:r>
        <w:rPr>
          <w:b/>
        </w:rPr>
        <w:t xml:space="preserve">- 2024 </w:t>
      </w:r>
      <w:r w:rsidRPr="00C32CF0">
        <w:rPr>
          <w:b/>
        </w:rPr>
        <w:t xml:space="preserve">/ </w:t>
      </w:r>
    </w:p>
    <w:p w:rsidR="00704AC4" w:rsidRDefault="00704AC4" w:rsidP="00704AC4">
      <w:r>
        <w:t xml:space="preserve"> </w:t>
      </w:r>
    </w:p>
    <w:p w:rsidR="00704AC4" w:rsidRPr="00395B3E" w:rsidRDefault="00704AC4" w:rsidP="00704AC4">
      <w:pPr>
        <w:spacing w:after="240"/>
        <w:rPr>
          <w:sz w:val="24"/>
          <w:szCs w:val="24"/>
        </w:rPr>
      </w:pPr>
    </w:p>
    <w:p w:rsidR="00704AC4" w:rsidRDefault="00704AC4" w:rsidP="00704AC4">
      <w:pPr>
        <w:pStyle w:val="Tekstpodstawowy"/>
        <w:rPr>
          <w:rFonts w:ascii="Times New Roman" w:hAnsi="Times New Roman"/>
        </w:rPr>
        <w:sectPr w:rsidR="00704AC4" w:rsidSect="00571AA8">
          <w:pgSz w:w="16838" w:h="11906" w:orient="landscape"/>
          <w:pgMar w:top="902" w:right="1418" w:bottom="539" w:left="1418" w:header="709" w:footer="709" w:gutter="0"/>
          <w:cols w:space="708"/>
          <w:docGrid w:linePitch="360"/>
        </w:sectPr>
      </w:pPr>
    </w:p>
    <w:p w:rsidR="00704AC4" w:rsidRDefault="00704AC4" w:rsidP="00704AC4">
      <w:pPr>
        <w:pStyle w:val="Tekstpodstawowy"/>
        <w:rPr>
          <w:rFonts w:ascii="Times New Roman" w:hAnsi="Times New Roman"/>
        </w:rPr>
      </w:pPr>
    </w:p>
    <w:p w:rsidR="00704AC4" w:rsidRDefault="00704AC4" w:rsidP="00704AC4">
      <w:pPr>
        <w:pStyle w:val="Tekstpodstawowy"/>
        <w:jc w:val="center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Inkaso podatków</w:t>
      </w:r>
    </w:p>
    <w:p w:rsidR="00704AC4" w:rsidRDefault="00704AC4" w:rsidP="00704AC4">
      <w:pPr>
        <w:pStyle w:val="Tekstpodstawowy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704AC4" w:rsidRDefault="00704AC4" w:rsidP="00704AC4">
      <w:pPr>
        <w:pStyle w:val="Tekstpodstawowy3"/>
        <w:rPr>
          <w:rFonts w:ascii="Times New Roman" w:hAnsi="Times New Roman"/>
          <w:sz w:val="24"/>
        </w:rPr>
      </w:pPr>
      <w:r w:rsidRPr="00F46168">
        <w:rPr>
          <w:rFonts w:ascii="Times New Roman" w:hAnsi="Times New Roman"/>
          <w:sz w:val="24"/>
        </w:rPr>
        <w:t xml:space="preserve">Rada Gminy stosownie do art. 6b ustawy z dnia   15 listopada  1984r. o podatku  rolnym </w:t>
      </w:r>
      <w:r w:rsidRPr="00F46168">
        <w:rPr>
          <w:rFonts w:ascii="Times New Roman" w:hAnsi="Times New Roman"/>
        </w:rPr>
        <w:t xml:space="preserve">( </w:t>
      </w:r>
      <w:r>
        <w:rPr>
          <w:rFonts w:ascii="Times New Roman" w:hAnsi="Times New Roman"/>
          <w:sz w:val="24"/>
          <w:szCs w:val="24"/>
        </w:rPr>
        <w:t xml:space="preserve">tekst jednolity </w:t>
      </w:r>
      <w:proofErr w:type="spellStart"/>
      <w:r>
        <w:rPr>
          <w:rFonts w:ascii="Times New Roman" w:hAnsi="Times New Roman"/>
          <w:sz w:val="24"/>
          <w:szCs w:val="24"/>
        </w:rPr>
        <w:t>Dz.U</w:t>
      </w:r>
      <w:proofErr w:type="spellEnd"/>
      <w:r>
        <w:rPr>
          <w:rFonts w:ascii="Times New Roman" w:hAnsi="Times New Roman"/>
          <w:sz w:val="24"/>
          <w:szCs w:val="24"/>
        </w:rPr>
        <w:t xml:space="preserve">. z 2024 r. poz. 1176), </w:t>
      </w:r>
      <w:r w:rsidRPr="00F46168">
        <w:rPr>
          <w:rFonts w:ascii="Times New Roman" w:hAnsi="Times New Roman"/>
          <w:sz w:val="24"/>
          <w:szCs w:val="24"/>
        </w:rPr>
        <w:t>art.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6168">
        <w:rPr>
          <w:rFonts w:ascii="Times New Roman" w:hAnsi="Times New Roman"/>
          <w:sz w:val="24"/>
          <w:szCs w:val="24"/>
        </w:rPr>
        <w:t>6 ust.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6168">
        <w:rPr>
          <w:rFonts w:ascii="Times New Roman" w:hAnsi="Times New Roman"/>
          <w:sz w:val="24"/>
          <w:szCs w:val="24"/>
        </w:rPr>
        <w:t>8</w:t>
      </w:r>
      <w:r w:rsidRPr="00F46168">
        <w:rPr>
          <w:rFonts w:ascii="Times New Roman" w:hAnsi="Times New Roman"/>
          <w:sz w:val="24"/>
        </w:rPr>
        <w:t xml:space="preserve"> ustawy z dnia 30.10.2002</w:t>
      </w:r>
      <w:r>
        <w:rPr>
          <w:rFonts w:ascii="Times New Roman" w:hAnsi="Times New Roman"/>
          <w:sz w:val="24"/>
        </w:rPr>
        <w:t xml:space="preserve"> </w:t>
      </w:r>
      <w:r w:rsidRPr="00F46168">
        <w:rPr>
          <w:rFonts w:ascii="Times New Roman" w:hAnsi="Times New Roman"/>
          <w:sz w:val="24"/>
        </w:rPr>
        <w:t xml:space="preserve">r. o podatku </w:t>
      </w:r>
      <w:r>
        <w:rPr>
          <w:rFonts w:ascii="Times New Roman" w:hAnsi="Times New Roman"/>
          <w:sz w:val="24"/>
          <w:szCs w:val="24"/>
        </w:rPr>
        <w:t xml:space="preserve">leśnym </w:t>
      </w:r>
      <w:r w:rsidRPr="00F46168">
        <w:rPr>
          <w:rFonts w:ascii="Times New Roman" w:hAnsi="Times New Roman"/>
          <w:sz w:val="24"/>
          <w:szCs w:val="24"/>
        </w:rPr>
        <w:t>(jednolity tekst Dz. U. z 2019</w:t>
      </w:r>
      <w:r>
        <w:rPr>
          <w:rFonts w:ascii="Times New Roman" w:hAnsi="Times New Roman"/>
          <w:sz w:val="24"/>
          <w:szCs w:val="24"/>
        </w:rPr>
        <w:t xml:space="preserve"> r. </w:t>
      </w:r>
      <w:r w:rsidRPr="00F46168">
        <w:rPr>
          <w:rFonts w:ascii="Times New Roman" w:hAnsi="Times New Roman"/>
          <w:sz w:val="24"/>
          <w:szCs w:val="24"/>
        </w:rPr>
        <w:t>poz. 888)</w:t>
      </w:r>
      <w:r>
        <w:rPr>
          <w:rFonts w:ascii="Times New Roman" w:hAnsi="Times New Roman"/>
          <w:sz w:val="24"/>
        </w:rPr>
        <w:t xml:space="preserve"> oraz art. </w:t>
      </w:r>
      <w:r w:rsidRPr="00F46168">
        <w:rPr>
          <w:rFonts w:ascii="Times New Roman" w:hAnsi="Times New Roman"/>
          <w:sz w:val="24"/>
        </w:rPr>
        <w:t>6 ust.</w:t>
      </w:r>
      <w:r>
        <w:rPr>
          <w:rFonts w:ascii="Times New Roman" w:hAnsi="Times New Roman"/>
          <w:sz w:val="24"/>
        </w:rPr>
        <w:t xml:space="preserve"> 12 ustawy z dnia 12 stycznia </w:t>
      </w:r>
      <w:r w:rsidRPr="00F46168">
        <w:rPr>
          <w:rFonts w:ascii="Times New Roman" w:hAnsi="Times New Roman"/>
          <w:sz w:val="24"/>
        </w:rPr>
        <w:t xml:space="preserve">1991r. o </w:t>
      </w:r>
      <w:r w:rsidRPr="00F46168">
        <w:rPr>
          <w:rFonts w:ascii="Times New Roman" w:hAnsi="Times New Roman"/>
          <w:sz w:val="24"/>
          <w:szCs w:val="24"/>
        </w:rPr>
        <w:t xml:space="preserve">podatkach i opłatach lokalnych (tekst  jednolity </w:t>
      </w:r>
      <w:proofErr w:type="spellStart"/>
      <w:r w:rsidRPr="00F46168">
        <w:rPr>
          <w:rFonts w:ascii="Times New Roman" w:hAnsi="Times New Roman"/>
          <w:sz w:val="24"/>
          <w:szCs w:val="24"/>
        </w:rPr>
        <w:t>Dz.U</w:t>
      </w:r>
      <w:proofErr w:type="spellEnd"/>
      <w:r w:rsidRPr="00F46168">
        <w:rPr>
          <w:rFonts w:ascii="Times New Roman" w:hAnsi="Times New Roman"/>
          <w:sz w:val="24"/>
          <w:szCs w:val="24"/>
        </w:rPr>
        <w:t>. z 2023 r. poz. 70)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może zarządzać pobór podatków i opłat w drodze inkasa oraz wyznaczać inkasentów i określać wysokość wynagrodzenia za inkaso.</w:t>
      </w:r>
    </w:p>
    <w:p w:rsidR="00704AC4" w:rsidRPr="00ED4452" w:rsidRDefault="00704AC4" w:rsidP="00704AC4">
      <w:pPr>
        <w:jc w:val="both"/>
        <w:rPr>
          <w:b/>
          <w:sz w:val="24"/>
        </w:rPr>
      </w:pPr>
      <w:r w:rsidRPr="00ED4452">
        <w:rPr>
          <w:b/>
          <w:sz w:val="24"/>
        </w:rPr>
        <w:t>Propozycja na rok 2025 zawarta jest w projekcie Uchwały Nr VII/64/2024 Rady Gminy Kleszczewo z dnia 20 listopada 2024 r. w sprawie poboru podatków w drodze inkasa, ustalenia inkasentów oraz określenia wysokości wynagrodzenia za inkaso zarządza się na terenie gminy pobór podatku rolnego, podatku leśnego oraz podatku od nieruchomości od osób fizycznych w drodze inkasa.</w:t>
      </w:r>
    </w:p>
    <w:p w:rsidR="00704AC4" w:rsidRPr="00A536B2" w:rsidRDefault="00704AC4" w:rsidP="00704AC4">
      <w:pPr>
        <w:rPr>
          <w:b/>
        </w:rPr>
      </w:pPr>
      <w:r w:rsidRPr="00A536B2">
        <w:rPr>
          <w:sz w:val="26"/>
          <w:szCs w:val="26"/>
        </w:rPr>
        <w:t>Na inkasentów w/w podatków wyznaczono sołtysów, wskazując konkretne osoby</w:t>
      </w:r>
      <w:r w:rsidRPr="00A536B2">
        <w:t xml:space="preserve">: </w:t>
      </w:r>
    </w:p>
    <w:p w:rsidR="00704AC4" w:rsidRDefault="00704AC4" w:rsidP="00704AC4">
      <w:pPr>
        <w:pStyle w:val="Tekstpodstawowy"/>
        <w:rPr>
          <w:rFonts w:ascii="Times New Roman" w:hAnsi="Times New Roman"/>
          <w:b/>
        </w:rPr>
      </w:pPr>
    </w:p>
    <w:tbl>
      <w:tblPr>
        <w:tblW w:w="4480" w:type="dxa"/>
        <w:jc w:val="center"/>
        <w:tblInd w:w="65" w:type="dxa"/>
        <w:tblCellMar>
          <w:left w:w="70" w:type="dxa"/>
          <w:right w:w="70" w:type="dxa"/>
        </w:tblCellMar>
        <w:tblLook w:val="04A0"/>
      </w:tblPr>
      <w:tblGrid>
        <w:gridCol w:w="440"/>
        <w:gridCol w:w="2740"/>
        <w:gridCol w:w="1320"/>
      </w:tblGrid>
      <w:tr w:rsidR="00704AC4" w:rsidRPr="00FF13B3" w:rsidTr="00E0409A">
        <w:trPr>
          <w:trHeight w:val="765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C4" w:rsidRPr="00FF13B3" w:rsidRDefault="00704AC4" w:rsidP="00E0409A">
            <w:pPr>
              <w:jc w:val="center"/>
              <w:rPr>
                <w:rFonts w:ascii="Arial CE" w:hAnsi="Arial CE"/>
                <w:b/>
                <w:bCs/>
              </w:rPr>
            </w:pPr>
            <w:r w:rsidRPr="00FF13B3">
              <w:rPr>
                <w:rFonts w:ascii="Arial CE" w:hAnsi="Arial CE"/>
                <w:b/>
                <w:bCs/>
              </w:rPr>
              <w:t>Lp.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C4" w:rsidRPr="00FF13B3" w:rsidRDefault="00704AC4" w:rsidP="00E0409A">
            <w:pPr>
              <w:jc w:val="center"/>
              <w:rPr>
                <w:rFonts w:ascii="Arial CE" w:hAnsi="Arial CE"/>
                <w:b/>
                <w:bCs/>
              </w:rPr>
            </w:pPr>
            <w:r w:rsidRPr="00FF13B3">
              <w:rPr>
                <w:rFonts w:ascii="Arial CE" w:hAnsi="Arial CE"/>
                <w:b/>
                <w:bCs/>
              </w:rPr>
              <w:t>Imię i nazwisko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C4" w:rsidRPr="00FF13B3" w:rsidRDefault="00704AC4" w:rsidP="00E0409A">
            <w:pPr>
              <w:jc w:val="center"/>
              <w:rPr>
                <w:rFonts w:ascii="Arial CE" w:hAnsi="Arial CE"/>
                <w:b/>
                <w:bCs/>
              </w:rPr>
            </w:pPr>
            <w:r w:rsidRPr="00FF13B3">
              <w:rPr>
                <w:rFonts w:ascii="Arial CE" w:hAnsi="Arial CE"/>
                <w:b/>
                <w:bCs/>
              </w:rPr>
              <w:t>Sołectwo</w:t>
            </w:r>
          </w:p>
        </w:tc>
      </w:tr>
      <w:tr w:rsidR="00704AC4" w:rsidRPr="00FF13B3" w:rsidTr="00E0409A">
        <w:trPr>
          <w:trHeight w:val="48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C4" w:rsidRPr="00FF13B3" w:rsidRDefault="00704AC4" w:rsidP="00E0409A">
            <w:pPr>
              <w:jc w:val="right"/>
              <w:rPr>
                <w:rFonts w:ascii="Arial CE" w:hAnsi="Arial CE"/>
              </w:rPr>
            </w:pPr>
            <w:r w:rsidRPr="00FF13B3">
              <w:rPr>
                <w:rFonts w:ascii="Arial CE" w:hAnsi="Arial CE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C4" w:rsidRPr="00FF13B3" w:rsidRDefault="00704AC4" w:rsidP="00E0409A">
            <w:pPr>
              <w:rPr>
                <w:rFonts w:ascii="Arial CE" w:hAnsi="Arial CE"/>
              </w:rPr>
            </w:pPr>
            <w:proofErr w:type="spellStart"/>
            <w:r>
              <w:rPr>
                <w:rFonts w:ascii="Arial CE" w:hAnsi="Arial CE"/>
              </w:rPr>
              <w:t>Stroiwąs</w:t>
            </w:r>
            <w:proofErr w:type="spellEnd"/>
            <w:r>
              <w:rPr>
                <w:rFonts w:ascii="Arial CE" w:hAnsi="Arial CE"/>
              </w:rPr>
              <w:t xml:space="preserve"> Andrzej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C4" w:rsidRPr="00FF13B3" w:rsidRDefault="00704AC4" w:rsidP="00E0409A">
            <w:pPr>
              <w:rPr>
                <w:rFonts w:ascii="Arial CE" w:hAnsi="Arial CE"/>
              </w:rPr>
            </w:pPr>
            <w:r w:rsidRPr="00FF13B3">
              <w:rPr>
                <w:rFonts w:ascii="Arial CE" w:hAnsi="Arial CE"/>
              </w:rPr>
              <w:t>Bylin</w:t>
            </w:r>
          </w:p>
        </w:tc>
      </w:tr>
      <w:tr w:rsidR="00704AC4" w:rsidRPr="00FF13B3" w:rsidTr="00E0409A">
        <w:trPr>
          <w:trHeight w:val="49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C4" w:rsidRPr="00FF13B3" w:rsidRDefault="00704AC4" w:rsidP="00E0409A">
            <w:pPr>
              <w:jc w:val="right"/>
              <w:rPr>
                <w:rFonts w:ascii="Arial CE" w:hAnsi="Arial CE"/>
              </w:rPr>
            </w:pPr>
            <w:r w:rsidRPr="00FF13B3">
              <w:rPr>
                <w:rFonts w:ascii="Arial CE" w:hAnsi="Arial CE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C4" w:rsidRPr="00FF13B3" w:rsidRDefault="00704AC4" w:rsidP="00E0409A">
            <w:pPr>
              <w:rPr>
                <w:rFonts w:ascii="Arial CE" w:hAnsi="Arial CE"/>
              </w:rPr>
            </w:pPr>
            <w:proofErr w:type="spellStart"/>
            <w:r>
              <w:rPr>
                <w:rFonts w:ascii="Arial CE" w:hAnsi="Arial CE"/>
              </w:rPr>
              <w:t>Lammel</w:t>
            </w:r>
            <w:proofErr w:type="spellEnd"/>
            <w:r>
              <w:rPr>
                <w:rFonts w:ascii="Arial CE" w:hAnsi="Arial CE"/>
              </w:rPr>
              <w:t xml:space="preserve"> Lidia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C4" w:rsidRPr="00FF13B3" w:rsidRDefault="00704AC4" w:rsidP="00E0409A">
            <w:pPr>
              <w:rPr>
                <w:rFonts w:ascii="Arial CE" w:hAnsi="Arial CE"/>
              </w:rPr>
            </w:pPr>
            <w:r w:rsidRPr="00FF13B3">
              <w:rPr>
                <w:rFonts w:ascii="Arial CE" w:hAnsi="Arial CE"/>
              </w:rPr>
              <w:t>Gowarzewo</w:t>
            </w:r>
          </w:p>
        </w:tc>
      </w:tr>
      <w:tr w:rsidR="00704AC4" w:rsidRPr="00FF13B3" w:rsidTr="00E0409A">
        <w:trPr>
          <w:trHeight w:val="52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C4" w:rsidRPr="00FF13B3" w:rsidRDefault="00704AC4" w:rsidP="00E0409A">
            <w:pPr>
              <w:jc w:val="right"/>
              <w:rPr>
                <w:rFonts w:ascii="Arial CE" w:hAnsi="Arial CE"/>
              </w:rPr>
            </w:pPr>
            <w:r w:rsidRPr="00FF13B3">
              <w:rPr>
                <w:rFonts w:ascii="Arial CE" w:hAnsi="Arial CE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C4" w:rsidRPr="00FF13B3" w:rsidRDefault="00704AC4" w:rsidP="00E0409A">
            <w:pPr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Hoffmann Dawid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C4" w:rsidRPr="00FF13B3" w:rsidRDefault="00704AC4" w:rsidP="00E0409A">
            <w:pPr>
              <w:rPr>
                <w:rFonts w:ascii="Arial CE" w:hAnsi="Arial CE"/>
              </w:rPr>
            </w:pPr>
            <w:r w:rsidRPr="00FF13B3">
              <w:rPr>
                <w:rFonts w:ascii="Arial CE" w:hAnsi="Arial CE"/>
              </w:rPr>
              <w:t>Kleszczewo</w:t>
            </w:r>
          </w:p>
        </w:tc>
      </w:tr>
      <w:tr w:rsidR="00704AC4" w:rsidRPr="00FF13B3" w:rsidTr="00E0409A">
        <w:trPr>
          <w:trHeight w:val="49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C4" w:rsidRPr="00FF13B3" w:rsidRDefault="00704AC4" w:rsidP="00E0409A">
            <w:pPr>
              <w:jc w:val="right"/>
              <w:rPr>
                <w:rFonts w:ascii="Arial CE" w:hAnsi="Arial CE"/>
              </w:rPr>
            </w:pPr>
            <w:r w:rsidRPr="00FF13B3">
              <w:rPr>
                <w:rFonts w:ascii="Arial CE" w:hAnsi="Arial CE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C4" w:rsidRPr="00FF13B3" w:rsidRDefault="00704AC4" w:rsidP="00E0409A">
            <w:pPr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Janik</w:t>
            </w:r>
            <w:r w:rsidR="00CE4186">
              <w:rPr>
                <w:rFonts w:ascii="Arial CE" w:hAnsi="Arial CE"/>
              </w:rPr>
              <w:t xml:space="preserve"> Sławomir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C4" w:rsidRPr="00FF13B3" w:rsidRDefault="00704AC4" w:rsidP="00E0409A">
            <w:pPr>
              <w:rPr>
                <w:rFonts w:ascii="Arial CE" w:hAnsi="Arial CE"/>
              </w:rPr>
            </w:pPr>
            <w:r w:rsidRPr="00FF13B3">
              <w:rPr>
                <w:rFonts w:ascii="Arial CE" w:hAnsi="Arial CE"/>
              </w:rPr>
              <w:t>Komorniki</w:t>
            </w:r>
          </w:p>
        </w:tc>
      </w:tr>
      <w:tr w:rsidR="00704AC4" w:rsidRPr="00FF13B3" w:rsidTr="00E0409A">
        <w:trPr>
          <w:trHeight w:val="49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C4" w:rsidRPr="00FF13B3" w:rsidRDefault="00704AC4" w:rsidP="00E0409A">
            <w:pPr>
              <w:jc w:val="right"/>
              <w:rPr>
                <w:rFonts w:ascii="Arial CE" w:hAnsi="Arial CE"/>
              </w:rPr>
            </w:pPr>
            <w:r w:rsidRPr="00FF13B3">
              <w:rPr>
                <w:rFonts w:ascii="Arial CE" w:hAnsi="Arial CE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C4" w:rsidRPr="00FF13B3" w:rsidRDefault="00704AC4" w:rsidP="00E0409A">
            <w:pPr>
              <w:rPr>
                <w:rFonts w:ascii="Arial CE" w:hAnsi="Arial CE"/>
              </w:rPr>
            </w:pPr>
            <w:r w:rsidRPr="00FF13B3">
              <w:rPr>
                <w:rFonts w:ascii="Arial CE" w:hAnsi="Arial CE"/>
              </w:rPr>
              <w:t>Karolczak Magdalena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C4" w:rsidRPr="00FF13B3" w:rsidRDefault="00704AC4" w:rsidP="00E0409A">
            <w:pPr>
              <w:rPr>
                <w:rFonts w:ascii="Arial CE" w:hAnsi="Arial CE"/>
              </w:rPr>
            </w:pPr>
            <w:r w:rsidRPr="00FF13B3">
              <w:rPr>
                <w:rFonts w:ascii="Arial CE" w:hAnsi="Arial CE"/>
              </w:rPr>
              <w:t>Krerowo</w:t>
            </w:r>
          </w:p>
        </w:tc>
      </w:tr>
      <w:tr w:rsidR="00704AC4" w:rsidRPr="00FF13B3" w:rsidTr="00E0409A">
        <w:trPr>
          <w:trHeight w:val="49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C4" w:rsidRPr="00FF13B3" w:rsidRDefault="00704AC4" w:rsidP="00E0409A">
            <w:pPr>
              <w:jc w:val="right"/>
              <w:rPr>
                <w:rFonts w:ascii="Arial CE" w:hAnsi="Arial CE"/>
              </w:rPr>
            </w:pPr>
            <w:r w:rsidRPr="00FF13B3">
              <w:rPr>
                <w:rFonts w:ascii="Arial CE" w:hAnsi="Arial CE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C4" w:rsidRPr="00FF13B3" w:rsidRDefault="00704AC4" w:rsidP="00E0409A">
            <w:pPr>
              <w:rPr>
                <w:rFonts w:ascii="Arial CE" w:hAnsi="Arial CE"/>
              </w:rPr>
            </w:pPr>
            <w:r w:rsidRPr="00FF13B3">
              <w:rPr>
                <w:rFonts w:ascii="Arial CE" w:hAnsi="Arial CE"/>
              </w:rPr>
              <w:t>Lesiński Henryk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C4" w:rsidRPr="00FF13B3" w:rsidRDefault="00704AC4" w:rsidP="00E0409A">
            <w:pPr>
              <w:rPr>
                <w:rFonts w:ascii="Arial CE" w:hAnsi="Arial CE"/>
              </w:rPr>
            </w:pPr>
            <w:r w:rsidRPr="00FF13B3">
              <w:rPr>
                <w:rFonts w:ascii="Arial CE" w:hAnsi="Arial CE"/>
              </w:rPr>
              <w:t>Krzyżowniki</w:t>
            </w:r>
          </w:p>
        </w:tc>
      </w:tr>
      <w:tr w:rsidR="00704AC4" w:rsidRPr="00FF13B3" w:rsidTr="00E0409A">
        <w:trPr>
          <w:trHeight w:val="49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C4" w:rsidRPr="00FF13B3" w:rsidRDefault="00704AC4" w:rsidP="00E0409A">
            <w:pPr>
              <w:jc w:val="right"/>
              <w:rPr>
                <w:rFonts w:ascii="Arial CE" w:hAnsi="Arial CE"/>
              </w:rPr>
            </w:pPr>
            <w:r w:rsidRPr="00FF13B3">
              <w:rPr>
                <w:rFonts w:ascii="Arial CE" w:hAnsi="Arial CE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C4" w:rsidRPr="00FF13B3" w:rsidRDefault="00704AC4" w:rsidP="00E0409A">
            <w:pPr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Socha Mikołaj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C4" w:rsidRPr="00FF13B3" w:rsidRDefault="00704AC4" w:rsidP="00E0409A">
            <w:pPr>
              <w:rPr>
                <w:rFonts w:ascii="Arial CE" w:hAnsi="Arial CE"/>
              </w:rPr>
            </w:pPr>
            <w:r w:rsidRPr="00FF13B3">
              <w:rPr>
                <w:rFonts w:ascii="Arial CE" w:hAnsi="Arial CE"/>
              </w:rPr>
              <w:t>Markowice</w:t>
            </w:r>
          </w:p>
        </w:tc>
      </w:tr>
      <w:tr w:rsidR="00704AC4" w:rsidRPr="00FF13B3" w:rsidTr="00E0409A">
        <w:trPr>
          <w:trHeight w:val="49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C4" w:rsidRPr="00FF13B3" w:rsidRDefault="00704AC4" w:rsidP="00E0409A">
            <w:pPr>
              <w:jc w:val="right"/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C4" w:rsidRPr="00FF13B3" w:rsidRDefault="00704AC4" w:rsidP="00E0409A">
            <w:pPr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Doba Paweł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C4" w:rsidRPr="00FF13B3" w:rsidRDefault="00704AC4" w:rsidP="00E0409A">
            <w:pPr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Nagradowice</w:t>
            </w:r>
          </w:p>
        </w:tc>
      </w:tr>
      <w:tr w:rsidR="00704AC4" w:rsidRPr="00FF13B3" w:rsidTr="00E0409A">
        <w:trPr>
          <w:trHeight w:val="49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C4" w:rsidRPr="00FF13B3" w:rsidRDefault="00704AC4" w:rsidP="00E0409A">
            <w:pPr>
              <w:jc w:val="right"/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C4" w:rsidRPr="00FF13B3" w:rsidRDefault="00704AC4" w:rsidP="00E0409A">
            <w:pPr>
              <w:rPr>
                <w:rFonts w:ascii="Arial CE" w:hAnsi="Arial CE"/>
              </w:rPr>
            </w:pPr>
            <w:r w:rsidRPr="00FF13B3">
              <w:rPr>
                <w:rFonts w:ascii="Arial CE" w:hAnsi="Arial CE"/>
              </w:rPr>
              <w:t>Nowicki Ferdynand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C4" w:rsidRPr="00FF13B3" w:rsidRDefault="00704AC4" w:rsidP="00E0409A">
            <w:pPr>
              <w:rPr>
                <w:rFonts w:ascii="Arial CE" w:hAnsi="Arial CE"/>
              </w:rPr>
            </w:pPr>
            <w:r w:rsidRPr="00FF13B3">
              <w:rPr>
                <w:rFonts w:ascii="Arial CE" w:hAnsi="Arial CE"/>
              </w:rPr>
              <w:t>Poklatki</w:t>
            </w:r>
          </w:p>
        </w:tc>
      </w:tr>
      <w:tr w:rsidR="00704AC4" w:rsidRPr="00FF13B3" w:rsidTr="00E0409A">
        <w:trPr>
          <w:trHeight w:val="49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C4" w:rsidRPr="00FF13B3" w:rsidRDefault="00704AC4" w:rsidP="00E0409A">
            <w:pPr>
              <w:jc w:val="right"/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C4" w:rsidRPr="00FF13B3" w:rsidRDefault="00704AC4" w:rsidP="00E0409A">
            <w:pPr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Janas Tomasz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C4" w:rsidRPr="00FF13B3" w:rsidRDefault="00704AC4" w:rsidP="00E0409A">
            <w:pPr>
              <w:rPr>
                <w:rFonts w:ascii="Arial CE" w:hAnsi="Arial CE"/>
              </w:rPr>
            </w:pPr>
            <w:r w:rsidRPr="00FF13B3">
              <w:rPr>
                <w:rFonts w:ascii="Arial CE" w:hAnsi="Arial CE"/>
              </w:rPr>
              <w:t>Śródka</w:t>
            </w:r>
          </w:p>
        </w:tc>
      </w:tr>
      <w:tr w:rsidR="00704AC4" w:rsidRPr="00FF13B3" w:rsidTr="00E0409A">
        <w:trPr>
          <w:trHeight w:val="49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C4" w:rsidRDefault="00704AC4" w:rsidP="00E0409A">
            <w:pPr>
              <w:jc w:val="right"/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C4" w:rsidRPr="00FF13B3" w:rsidRDefault="00704AC4" w:rsidP="00E0409A">
            <w:pPr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Walkowiak Jacek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C4" w:rsidRPr="00FF13B3" w:rsidRDefault="00704AC4" w:rsidP="00E0409A">
            <w:pPr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Szewce</w:t>
            </w:r>
          </w:p>
        </w:tc>
      </w:tr>
      <w:tr w:rsidR="00704AC4" w:rsidRPr="00FF13B3" w:rsidTr="00E0409A">
        <w:trPr>
          <w:trHeight w:val="48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C4" w:rsidRPr="00FF13B3" w:rsidRDefault="00704AC4" w:rsidP="00E0409A">
            <w:pPr>
              <w:jc w:val="right"/>
              <w:rPr>
                <w:rFonts w:ascii="Arial CE" w:hAnsi="Arial CE"/>
              </w:rPr>
            </w:pPr>
            <w:r w:rsidRPr="00FF13B3">
              <w:rPr>
                <w:rFonts w:ascii="Arial CE" w:hAnsi="Arial CE"/>
              </w:rPr>
              <w:t>1</w:t>
            </w:r>
            <w:r>
              <w:rPr>
                <w:rFonts w:ascii="Arial CE" w:hAnsi="Arial CE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C4" w:rsidRPr="00FF13B3" w:rsidRDefault="00704AC4" w:rsidP="00E0409A">
            <w:pPr>
              <w:rPr>
                <w:rFonts w:ascii="Arial CE" w:hAnsi="Arial CE"/>
              </w:rPr>
            </w:pPr>
            <w:r w:rsidRPr="00FF13B3">
              <w:rPr>
                <w:rFonts w:ascii="Arial CE" w:hAnsi="Arial CE"/>
              </w:rPr>
              <w:t>Jaroszewska Lucyna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C4" w:rsidRPr="00FF13B3" w:rsidRDefault="00704AC4" w:rsidP="00E0409A">
            <w:pPr>
              <w:rPr>
                <w:rFonts w:ascii="Arial CE" w:hAnsi="Arial CE"/>
              </w:rPr>
            </w:pPr>
            <w:proofErr w:type="spellStart"/>
            <w:r w:rsidRPr="00FF13B3">
              <w:rPr>
                <w:rFonts w:ascii="Arial CE" w:hAnsi="Arial CE"/>
              </w:rPr>
              <w:t>Tanibórz</w:t>
            </w:r>
            <w:proofErr w:type="spellEnd"/>
          </w:p>
        </w:tc>
      </w:tr>
      <w:tr w:rsidR="00704AC4" w:rsidRPr="00FF13B3" w:rsidTr="00E0409A">
        <w:trPr>
          <w:trHeight w:val="52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C4" w:rsidRPr="00FF13B3" w:rsidRDefault="00704AC4" w:rsidP="00E0409A">
            <w:pPr>
              <w:jc w:val="right"/>
              <w:rPr>
                <w:rFonts w:ascii="Arial CE" w:hAnsi="Arial CE"/>
              </w:rPr>
            </w:pPr>
            <w:r w:rsidRPr="00FF13B3">
              <w:rPr>
                <w:rFonts w:ascii="Arial CE" w:hAnsi="Arial CE"/>
              </w:rPr>
              <w:t>1</w:t>
            </w:r>
            <w:r>
              <w:rPr>
                <w:rFonts w:ascii="Arial CE" w:hAnsi="Arial CE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C4" w:rsidRPr="00FF13B3" w:rsidRDefault="00704AC4" w:rsidP="00E0409A">
            <w:pPr>
              <w:rPr>
                <w:rFonts w:ascii="Arial CE" w:hAnsi="Arial CE"/>
              </w:rPr>
            </w:pPr>
            <w:r w:rsidRPr="00FF13B3">
              <w:rPr>
                <w:rFonts w:ascii="Arial CE" w:hAnsi="Arial CE"/>
              </w:rPr>
              <w:t>Rutkowska Mirosława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C4" w:rsidRPr="00FF13B3" w:rsidRDefault="00704AC4" w:rsidP="00E0409A">
            <w:pPr>
              <w:rPr>
                <w:rFonts w:ascii="Arial CE" w:hAnsi="Arial CE"/>
              </w:rPr>
            </w:pPr>
            <w:r w:rsidRPr="00FF13B3">
              <w:rPr>
                <w:rFonts w:ascii="Arial CE" w:hAnsi="Arial CE"/>
              </w:rPr>
              <w:t>Tulce</w:t>
            </w:r>
          </w:p>
        </w:tc>
      </w:tr>
      <w:tr w:rsidR="00704AC4" w:rsidRPr="00FF13B3" w:rsidTr="00E0409A">
        <w:trPr>
          <w:trHeight w:val="52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C4" w:rsidRPr="00FF13B3" w:rsidRDefault="00704AC4" w:rsidP="00E0409A">
            <w:pPr>
              <w:jc w:val="right"/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C4" w:rsidRPr="00FF13B3" w:rsidRDefault="00704AC4" w:rsidP="00E0409A">
            <w:pPr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Stachowiak Mateusz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C4" w:rsidRPr="00FF13B3" w:rsidRDefault="00704AC4" w:rsidP="00E0409A">
            <w:pPr>
              <w:rPr>
                <w:rFonts w:ascii="Arial CE" w:hAnsi="Arial CE"/>
              </w:rPr>
            </w:pPr>
            <w:r w:rsidRPr="00FF13B3">
              <w:rPr>
                <w:rFonts w:ascii="Arial CE" w:hAnsi="Arial CE"/>
              </w:rPr>
              <w:t>Zimin</w:t>
            </w:r>
          </w:p>
        </w:tc>
      </w:tr>
    </w:tbl>
    <w:p w:rsidR="00704AC4" w:rsidRDefault="00704AC4" w:rsidP="00704AC4">
      <w:pPr>
        <w:jc w:val="both"/>
        <w:rPr>
          <w:sz w:val="24"/>
        </w:rPr>
      </w:pPr>
    </w:p>
    <w:p w:rsidR="00704AC4" w:rsidRDefault="00704AC4" w:rsidP="00704AC4">
      <w:pPr>
        <w:jc w:val="both"/>
        <w:rPr>
          <w:sz w:val="24"/>
        </w:rPr>
      </w:pPr>
    </w:p>
    <w:p w:rsidR="00704AC4" w:rsidRDefault="00704AC4" w:rsidP="00704AC4">
      <w:pPr>
        <w:jc w:val="both"/>
        <w:rPr>
          <w:sz w:val="24"/>
        </w:rPr>
      </w:pPr>
      <w:r>
        <w:rPr>
          <w:sz w:val="24"/>
        </w:rPr>
        <w:t>Ustalono wynagrodzenie dla inkasentów w wysokości 3,0 % od zebranych kwot podatku rolnego, podatku leśnego oraz podatku od nieruchomości.</w:t>
      </w:r>
    </w:p>
    <w:p w:rsidR="00704AC4" w:rsidRDefault="00704AC4" w:rsidP="00704AC4"/>
    <w:p w:rsidR="009E48C6" w:rsidRDefault="009E48C6" w:rsidP="009E48C6">
      <w:pPr>
        <w:pStyle w:val="Tekstpodstawowy"/>
        <w:rPr>
          <w:rFonts w:ascii="Times New Roman" w:hAnsi="Times New Roman"/>
          <w:b/>
        </w:rPr>
      </w:pPr>
    </w:p>
    <w:p w:rsidR="009E48C6" w:rsidRDefault="009E48C6" w:rsidP="009E48C6">
      <w:pPr>
        <w:pStyle w:val="Tekstpodstawowy"/>
        <w:rPr>
          <w:rFonts w:ascii="Times New Roman" w:hAnsi="Times New Roman"/>
          <w:b/>
        </w:rPr>
      </w:pPr>
    </w:p>
    <w:p w:rsidR="00E716D8" w:rsidRPr="00516C49" w:rsidRDefault="00E716D8" w:rsidP="008641B0">
      <w:pPr>
        <w:spacing w:line="315" w:lineRule="atLeast"/>
        <w:jc w:val="center"/>
        <w:rPr>
          <w:b/>
        </w:rPr>
        <w:sectPr w:rsidR="00E716D8" w:rsidRPr="00516C49" w:rsidSect="00704AC4">
          <w:pgSz w:w="11906" w:h="16838"/>
          <w:pgMar w:top="1418" w:right="539" w:bottom="1418" w:left="902" w:header="709" w:footer="709" w:gutter="0"/>
          <w:cols w:space="708"/>
          <w:docGrid w:linePitch="360"/>
        </w:sectPr>
      </w:pPr>
    </w:p>
    <w:p w:rsidR="00CF0AF2" w:rsidRDefault="00CF0AF2" w:rsidP="00CF0AF2">
      <w:pPr>
        <w:pStyle w:val="Tekstpodstawowy"/>
        <w:jc w:val="center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lastRenderedPageBreak/>
        <w:t>Wzory formularzy podatkowych</w:t>
      </w:r>
    </w:p>
    <w:p w:rsidR="00CD639E" w:rsidRDefault="00CD639E" w:rsidP="00CF0AF2">
      <w:pPr>
        <w:pStyle w:val="Tekstpodstawowy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CF0AF2" w:rsidRDefault="00CF0AF2" w:rsidP="00CF0AF2">
      <w:pPr>
        <w:jc w:val="both"/>
        <w:rPr>
          <w:sz w:val="24"/>
        </w:rPr>
      </w:pPr>
      <w:r>
        <w:rPr>
          <w:sz w:val="24"/>
        </w:rPr>
        <w:t>Art. 6a ust. 5, ust. 8 pkt 1 ust. 11 ustawy z dnia 15  listopada 1984r. o podatku rolnym  (jednolity tek</w:t>
      </w:r>
      <w:r w:rsidR="00A62C2B">
        <w:rPr>
          <w:sz w:val="24"/>
        </w:rPr>
        <w:t>st  Dz. U. z 20</w:t>
      </w:r>
      <w:r w:rsidR="00C05561">
        <w:rPr>
          <w:sz w:val="24"/>
        </w:rPr>
        <w:t>2</w:t>
      </w:r>
      <w:r w:rsidR="00AB44A6">
        <w:rPr>
          <w:sz w:val="24"/>
        </w:rPr>
        <w:t>4</w:t>
      </w:r>
      <w:r w:rsidR="00A62C2B">
        <w:rPr>
          <w:sz w:val="24"/>
        </w:rPr>
        <w:t>r.  poz.</w:t>
      </w:r>
      <w:r w:rsidR="00AB44A6">
        <w:rPr>
          <w:sz w:val="24"/>
        </w:rPr>
        <w:t>1176</w:t>
      </w:r>
      <w:r w:rsidR="00A62C2B">
        <w:rPr>
          <w:sz w:val="24"/>
        </w:rPr>
        <w:t>)</w:t>
      </w:r>
      <w:r>
        <w:rPr>
          <w:sz w:val="24"/>
        </w:rPr>
        <w:t xml:space="preserve"> ,  art. 6 ust. 6, ust. 9 pkt 1 i ust. 13 ustawy z dnia 12 stycznia 1991r. o podatkach i opłatach lokalnych (jednolity tekst  Dz. U. z 20</w:t>
      </w:r>
      <w:r w:rsidR="00AB44A6">
        <w:rPr>
          <w:sz w:val="24"/>
        </w:rPr>
        <w:t>23</w:t>
      </w:r>
      <w:r>
        <w:rPr>
          <w:sz w:val="24"/>
        </w:rPr>
        <w:t xml:space="preserve">r.  poz. </w:t>
      </w:r>
      <w:r w:rsidR="00471743">
        <w:rPr>
          <w:sz w:val="24"/>
        </w:rPr>
        <w:t>70</w:t>
      </w:r>
      <w:r w:rsidR="00C05561">
        <w:rPr>
          <w:sz w:val="24"/>
        </w:rPr>
        <w:t xml:space="preserve"> ze zmianami</w:t>
      </w:r>
      <w:r>
        <w:rPr>
          <w:sz w:val="24"/>
        </w:rPr>
        <w:t>), art. 6 ust. 2 i ust. 5 pkt 1 i ust. 9 ustawy z dnia 30 października 2002r. o podatku leśnym (jednolity tekst Dz. U. z 201</w:t>
      </w:r>
      <w:r w:rsidR="00026E7F">
        <w:rPr>
          <w:sz w:val="24"/>
        </w:rPr>
        <w:t>9</w:t>
      </w:r>
      <w:r>
        <w:rPr>
          <w:sz w:val="24"/>
        </w:rPr>
        <w:t>r. poz.</w:t>
      </w:r>
      <w:r w:rsidR="00026E7F">
        <w:rPr>
          <w:sz w:val="24"/>
        </w:rPr>
        <w:t>888</w:t>
      </w:r>
      <w:r>
        <w:rPr>
          <w:sz w:val="24"/>
        </w:rPr>
        <w:t>)  zobowiązują osoby fizyczne oraz osoby prawne do złożenia właściwym organom podatkowym informacji lub deklaracji służących ustaleniu odpowiednio podatku rolnego, podatku od nieruchomości lub podatku leśnego</w:t>
      </w:r>
      <w:r w:rsidR="00471743">
        <w:rPr>
          <w:sz w:val="24"/>
        </w:rPr>
        <w:t>.</w:t>
      </w:r>
      <w:r>
        <w:rPr>
          <w:sz w:val="24"/>
        </w:rPr>
        <w:t xml:space="preserve"> </w:t>
      </w:r>
      <w:r w:rsidR="00156E80">
        <w:rPr>
          <w:sz w:val="24"/>
        </w:rPr>
        <w:t>Min</w:t>
      </w:r>
      <w:r w:rsidR="00A26C6F">
        <w:rPr>
          <w:sz w:val="24"/>
        </w:rPr>
        <w:t>ister właściwy do spraw f</w:t>
      </w:r>
      <w:r w:rsidR="00156E80">
        <w:rPr>
          <w:sz w:val="24"/>
        </w:rPr>
        <w:t xml:space="preserve">inansów publicznych określa, w drodze rozporządzenia </w:t>
      </w:r>
      <w:r>
        <w:rPr>
          <w:sz w:val="24"/>
        </w:rPr>
        <w:t>wzory odpowiednich for</w:t>
      </w:r>
      <w:r w:rsidR="00156E80">
        <w:rPr>
          <w:sz w:val="24"/>
        </w:rPr>
        <w:t>mularzy informacji i deklaracji wraz z załącznikami, oraz zakres zawartych w nich danych niezbędnych  do wymiaru</w:t>
      </w:r>
      <w:r>
        <w:rPr>
          <w:sz w:val="24"/>
        </w:rPr>
        <w:t xml:space="preserve"> w których zawarte będą  dane dotyczące podmiotu i przedmiotu opodatkowania, niezbędne do wymiaru i poboru podatku.</w:t>
      </w:r>
    </w:p>
    <w:p w:rsidR="00685274" w:rsidRDefault="00A26C6F" w:rsidP="00A859B9">
      <w:pPr>
        <w:pStyle w:val="Tekstpodstawowy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Wzory  informacji  i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deklaracji określa :</w:t>
      </w:r>
    </w:p>
    <w:p w:rsidR="00CF0AF2" w:rsidRPr="00685274" w:rsidRDefault="00685274" w:rsidP="00A859B9">
      <w:pPr>
        <w:pStyle w:val="Tekstpodstawowy3"/>
        <w:numPr>
          <w:ilvl w:val="0"/>
          <w:numId w:val="2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Rozporządzenie</w:t>
      </w:r>
      <w:r w:rsidR="00A859B9" w:rsidRPr="00685274">
        <w:rPr>
          <w:rFonts w:ascii="Times New Roman" w:hAnsi="Times New Roman"/>
          <w:b/>
          <w:sz w:val="24"/>
          <w:szCs w:val="24"/>
        </w:rPr>
        <w:t xml:space="preserve"> Ministra Finansów z</w:t>
      </w:r>
      <w:r w:rsidR="00A859B9" w:rsidRPr="00685274">
        <w:rPr>
          <w:rFonts w:ascii="Times New Roman" w:hAnsi="Times New Roman"/>
          <w:b/>
          <w:sz w:val="24"/>
        </w:rPr>
        <w:t xml:space="preserve"> dnia 30.05.2019r. w sprawie  wzorów informacji o nieruchomościach i obiektach budowlanych oraz deklaracji na podatek od nieruchomości  Dz. U. z 2019 poz. 1104,</w:t>
      </w:r>
    </w:p>
    <w:p w:rsidR="00A859B9" w:rsidRPr="00685274" w:rsidRDefault="00A859B9" w:rsidP="00A859B9">
      <w:pPr>
        <w:pStyle w:val="Tekstpodstawowy3"/>
        <w:numPr>
          <w:ilvl w:val="0"/>
          <w:numId w:val="25"/>
        </w:numPr>
        <w:rPr>
          <w:rFonts w:ascii="Times New Roman" w:hAnsi="Times New Roman"/>
          <w:b/>
          <w:sz w:val="24"/>
          <w:szCs w:val="24"/>
        </w:rPr>
      </w:pPr>
      <w:r w:rsidRPr="00685274">
        <w:rPr>
          <w:rFonts w:ascii="Times New Roman" w:hAnsi="Times New Roman"/>
          <w:b/>
          <w:sz w:val="24"/>
          <w:szCs w:val="24"/>
        </w:rPr>
        <w:t>Rozporządzenie Ministra Finansów z</w:t>
      </w:r>
      <w:r w:rsidRPr="00685274">
        <w:rPr>
          <w:rFonts w:ascii="Times New Roman" w:hAnsi="Times New Roman"/>
          <w:b/>
          <w:sz w:val="24"/>
        </w:rPr>
        <w:t xml:space="preserve"> dnia 30.05.2019r. w sprawie  wzorów informacji o gruntach i deklaracji na podatek rolny   Dz. U. z 2019 poz. 1105,</w:t>
      </w:r>
    </w:p>
    <w:p w:rsidR="00A859B9" w:rsidRPr="00685274" w:rsidRDefault="00A859B9" w:rsidP="00A859B9">
      <w:pPr>
        <w:pStyle w:val="Tekstpodstawowy3"/>
        <w:numPr>
          <w:ilvl w:val="0"/>
          <w:numId w:val="25"/>
        </w:numPr>
        <w:rPr>
          <w:rFonts w:ascii="Times New Roman" w:hAnsi="Times New Roman"/>
          <w:b/>
          <w:sz w:val="24"/>
          <w:szCs w:val="24"/>
        </w:rPr>
      </w:pPr>
      <w:r w:rsidRPr="00685274">
        <w:rPr>
          <w:rFonts w:ascii="Times New Roman" w:hAnsi="Times New Roman"/>
          <w:b/>
          <w:sz w:val="24"/>
          <w:szCs w:val="24"/>
        </w:rPr>
        <w:t>Rozporządzenie Ministra Finansów z</w:t>
      </w:r>
      <w:r w:rsidRPr="00685274">
        <w:rPr>
          <w:rFonts w:ascii="Times New Roman" w:hAnsi="Times New Roman"/>
          <w:b/>
          <w:sz w:val="24"/>
        </w:rPr>
        <w:t xml:space="preserve"> dnia 03.06.2019r. w sprawie  wzorów informacji o lasach i deklaracji na podatek leśny   Dz. U. z 2019 poz. 1126.</w:t>
      </w:r>
    </w:p>
    <w:p w:rsidR="00A859B9" w:rsidRPr="00A859B9" w:rsidRDefault="00A859B9" w:rsidP="00A859B9">
      <w:pPr>
        <w:pStyle w:val="Tekstpodstawowy3"/>
        <w:rPr>
          <w:rFonts w:ascii="Times New Roman" w:hAnsi="Times New Roman"/>
          <w:b/>
          <w:sz w:val="24"/>
        </w:rPr>
      </w:pPr>
    </w:p>
    <w:p w:rsidR="00A859B9" w:rsidRPr="00A859B9" w:rsidRDefault="00A859B9" w:rsidP="00A859B9">
      <w:pPr>
        <w:pStyle w:val="Tekstpodstawowy3"/>
        <w:ind w:firstLine="708"/>
        <w:rPr>
          <w:rFonts w:ascii="Times New Roman" w:hAnsi="Times New Roman"/>
          <w:b/>
          <w:sz w:val="24"/>
        </w:rPr>
      </w:pPr>
    </w:p>
    <w:p w:rsidR="00A859B9" w:rsidRPr="00A859B9" w:rsidRDefault="00A859B9" w:rsidP="00A859B9">
      <w:pPr>
        <w:pStyle w:val="Tekstpodstawowy3"/>
        <w:rPr>
          <w:rFonts w:ascii="Times New Roman" w:hAnsi="Times New Roman"/>
          <w:b/>
          <w:sz w:val="24"/>
        </w:rPr>
      </w:pPr>
    </w:p>
    <w:p w:rsidR="00A859B9" w:rsidRPr="00A859B9" w:rsidRDefault="00A859B9" w:rsidP="00A859B9">
      <w:pPr>
        <w:pStyle w:val="Tekstpodstawowy3"/>
        <w:ind w:firstLine="708"/>
        <w:rPr>
          <w:rFonts w:ascii="Times New Roman" w:hAnsi="Times New Roman"/>
          <w:b/>
          <w:sz w:val="24"/>
        </w:rPr>
      </w:pPr>
    </w:p>
    <w:p w:rsidR="00CF0AF2" w:rsidRPr="00A859B9" w:rsidRDefault="00CF0AF2" w:rsidP="00043140">
      <w:pPr>
        <w:pStyle w:val="Tekstpodstawowy3"/>
        <w:ind w:firstLine="708"/>
        <w:rPr>
          <w:rFonts w:ascii="Times New Roman" w:hAnsi="Times New Roman"/>
          <w:b/>
          <w:sz w:val="24"/>
        </w:rPr>
      </w:pPr>
    </w:p>
    <w:p w:rsidR="00CF0AF2" w:rsidRPr="00A859B9" w:rsidRDefault="00CF0AF2" w:rsidP="00043140">
      <w:pPr>
        <w:pStyle w:val="Tekstpodstawowy3"/>
        <w:ind w:firstLine="708"/>
        <w:rPr>
          <w:rFonts w:ascii="Times New Roman" w:hAnsi="Times New Roman"/>
          <w:b/>
          <w:sz w:val="24"/>
        </w:rPr>
      </w:pPr>
    </w:p>
    <w:p w:rsidR="00CF0AF2" w:rsidRPr="00A859B9" w:rsidRDefault="00CF0AF2" w:rsidP="00043140">
      <w:pPr>
        <w:pStyle w:val="Tekstpodstawowy3"/>
        <w:ind w:firstLine="708"/>
        <w:rPr>
          <w:rFonts w:ascii="Times New Roman" w:hAnsi="Times New Roman"/>
          <w:sz w:val="24"/>
        </w:rPr>
      </w:pPr>
    </w:p>
    <w:p w:rsidR="00CF0AF2" w:rsidRPr="00A859B9" w:rsidRDefault="00CF0AF2" w:rsidP="00043140">
      <w:pPr>
        <w:pStyle w:val="Tekstpodstawowy3"/>
        <w:ind w:firstLine="708"/>
        <w:rPr>
          <w:rFonts w:ascii="Times New Roman" w:hAnsi="Times New Roman"/>
          <w:sz w:val="24"/>
        </w:rPr>
      </w:pPr>
    </w:p>
    <w:p w:rsidR="00CF0AF2" w:rsidRPr="00A859B9" w:rsidRDefault="00CF0AF2" w:rsidP="00043140">
      <w:pPr>
        <w:pStyle w:val="Tekstpodstawowy3"/>
        <w:ind w:firstLine="708"/>
        <w:rPr>
          <w:rFonts w:ascii="Times New Roman" w:hAnsi="Times New Roman"/>
          <w:sz w:val="24"/>
        </w:rPr>
      </w:pPr>
    </w:p>
    <w:p w:rsidR="00CF0AF2" w:rsidRDefault="00CF0AF2" w:rsidP="00043140">
      <w:pPr>
        <w:pStyle w:val="Tekstpodstawowy3"/>
        <w:ind w:firstLine="708"/>
        <w:rPr>
          <w:rFonts w:ascii="Times New Roman" w:hAnsi="Times New Roman"/>
          <w:sz w:val="24"/>
        </w:rPr>
      </w:pPr>
    </w:p>
    <w:p w:rsidR="00CF0AF2" w:rsidRDefault="00CF0AF2" w:rsidP="00043140">
      <w:pPr>
        <w:pStyle w:val="Tekstpodstawowy3"/>
        <w:ind w:firstLine="708"/>
        <w:rPr>
          <w:rFonts w:ascii="Times New Roman" w:hAnsi="Times New Roman"/>
          <w:sz w:val="24"/>
        </w:rPr>
      </w:pPr>
    </w:p>
    <w:p w:rsidR="00CF0AF2" w:rsidRDefault="00CF0AF2" w:rsidP="00043140">
      <w:pPr>
        <w:pStyle w:val="Tekstpodstawowy3"/>
        <w:ind w:firstLine="708"/>
        <w:rPr>
          <w:rFonts w:ascii="Times New Roman" w:hAnsi="Times New Roman"/>
          <w:sz w:val="24"/>
        </w:rPr>
      </w:pPr>
    </w:p>
    <w:p w:rsidR="00CF0AF2" w:rsidRDefault="00CF0AF2" w:rsidP="00043140">
      <w:pPr>
        <w:pStyle w:val="Tekstpodstawowy3"/>
        <w:ind w:firstLine="708"/>
        <w:rPr>
          <w:rFonts w:ascii="Times New Roman" w:hAnsi="Times New Roman"/>
          <w:sz w:val="24"/>
        </w:rPr>
      </w:pPr>
    </w:p>
    <w:p w:rsidR="00CF0AF2" w:rsidRDefault="00CF0AF2" w:rsidP="00043140">
      <w:pPr>
        <w:pStyle w:val="Tekstpodstawowy3"/>
        <w:ind w:firstLine="708"/>
        <w:rPr>
          <w:rFonts w:ascii="Times New Roman" w:hAnsi="Times New Roman"/>
          <w:sz w:val="24"/>
        </w:rPr>
      </w:pPr>
    </w:p>
    <w:p w:rsidR="00CF0AF2" w:rsidRDefault="00CF0AF2" w:rsidP="00520214">
      <w:pPr>
        <w:pStyle w:val="Tekstpodstawowy3"/>
        <w:rPr>
          <w:rFonts w:ascii="Times New Roman" w:hAnsi="Times New Roman"/>
          <w:sz w:val="24"/>
        </w:rPr>
      </w:pPr>
    </w:p>
    <w:sectPr w:rsidR="00CF0AF2" w:rsidSect="00704AC4">
      <w:pgSz w:w="11906" w:h="16838"/>
      <w:pgMar w:top="1418" w:right="539" w:bottom="1418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41A6"/>
    <w:multiLevelType w:val="hybridMultilevel"/>
    <w:tmpl w:val="349A88D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06C99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102D4707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04A20CE"/>
    <w:multiLevelType w:val="hybridMultilevel"/>
    <w:tmpl w:val="2006F2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F6FE8"/>
    <w:multiLevelType w:val="singleLevel"/>
    <w:tmpl w:val="CF6CF49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>
    <w:nsid w:val="16144158"/>
    <w:multiLevelType w:val="hybridMultilevel"/>
    <w:tmpl w:val="38D82F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F106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1AB715B3"/>
    <w:multiLevelType w:val="hybridMultilevel"/>
    <w:tmpl w:val="3B5C9E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C5C0D65"/>
    <w:multiLevelType w:val="hybridMultilevel"/>
    <w:tmpl w:val="0FEC46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816FA8"/>
    <w:multiLevelType w:val="hybridMultilevel"/>
    <w:tmpl w:val="3B5C9E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E17268E"/>
    <w:multiLevelType w:val="singleLevel"/>
    <w:tmpl w:val="4DE2488C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</w:abstractNum>
  <w:abstractNum w:abstractNumId="11">
    <w:nsid w:val="44E006B7"/>
    <w:multiLevelType w:val="singleLevel"/>
    <w:tmpl w:val="4DE2488C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</w:abstractNum>
  <w:abstractNum w:abstractNumId="12">
    <w:nsid w:val="529F5E21"/>
    <w:multiLevelType w:val="singleLevel"/>
    <w:tmpl w:val="4DE2488C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</w:abstractNum>
  <w:abstractNum w:abstractNumId="13">
    <w:nsid w:val="54754887"/>
    <w:multiLevelType w:val="singleLevel"/>
    <w:tmpl w:val="4DE2488C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</w:abstractNum>
  <w:abstractNum w:abstractNumId="14">
    <w:nsid w:val="6F851262"/>
    <w:multiLevelType w:val="hybridMultilevel"/>
    <w:tmpl w:val="7ACA1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</w:num>
  <w:num w:numId="7">
    <w:abstractNumId w:val="10"/>
  </w:num>
  <w:num w:numId="8">
    <w:abstractNumId w:val="10"/>
  </w:num>
  <w:num w:numId="9">
    <w:abstractNumId w:val="11"/>
  </w:num>
  <w:num w:numId="10">
    <w:abstractNumId w:val="11"/>
  </w:num>
  <w:num w:numId="11">
    <w:abstractNumId w:val="12"/>
  </w:num>
  <w:num w:numId="12">
    <w:abstractNumId w:val="12"/>
  </w:num>
  <w:num w:numId="13">
    <w:abstractNumId w:val="13"/>
  </w:num>
  <w:num w:numId="14">
    <w:abstractNumId w:val="13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4"/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9"/>
  </w:num>
  <w:num w:numId="23">
    <w:abstractNumId w:val="3"/>
  </w:num>
  <w:num w:numId="24">
    <w:abstractNumId w:val="5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AF7918"/>
    <w:rsid w:val="000016BE"/>
    <w:rsid w:val="00005D02"/>
    <w:rsid w:val="00006E7F"/>
    <w:rsid w:val="00021766"/>
    <w:rsid w:val="00026E7F"/>
    <w:rsid w:val="00036E9D"/>
    <w:rsid w:val="00036FF4"/>
    <w:rsid w:val="0004093C"/>
    <w:rsid w:val="00043140"/>
    <w:rsid w:val="000503EA"/>
    <w:rsid w:val="00050E58"/>
    <w:rsid w:val="0006625E"/>
    <w:rsid w:val="000726AC"/>
    <w:rsid w:val="00090DBC"/>
    <w:rsid w:val="000A254E"/>
    <w:rsid w:val="000B0E38"/>
    <w:rsid w:val="000B220A"/>
    <w:rsid w:val="000C46D7"/>
    <w:rsid w:val="000C52A7"/>
    <w:rsid w:val="000C5D33"/>
    <w:rsid w:val="000D2BAC"/>
    <w:rsid w:val="000D6E8B"/>
    <w:rsid w:val="000E075E"/>
    <w:rsid w:val="000E39FF"/>
    <w:rsid w:val="000E52F4"/>
    <w:rsid w:val="000F6546"/>
    <w:rsid w:val="000F6B14"/>
    <w:rsid w:val="0010195B"/>
    <w:rsid w:val="001039D1"/>
    <w:rsid w:val="00104569"/>
    <w:rsid w:val="00105FA8"/>
    <w:rsid w:val="00107A72"/>
    <w:rsid w:val="00112ACF"/>
    <w:rsid w:val="001132B3"/>
    <w:rsid w:val="00114840"/>
    <w:rsid w:val="001158EB"/>
    <w:rsid w:val="00116DDC"/>
    <w:rsid w:val="0011747D"/>
    <w:rsid w:val="00122A9F"/>
    <w:rsid w:val="00123662"/>
    <w:rsid w:val="00123FF4"/>
    <w:rsid w:val="00126EF2"/>
    <w:rsid w:val="00127D87"/>
    <w:rsid w:val="00130F06"/>
    <w:rsid w:val="001331A1"/>
    <w:rsid w:val="001338A2"/>
    <w:rsid w:val="00136952"/>
    <w:rsid w:val="0014087C"/>
    <w:rsid w:val="001446CB"/>
    <w:rsid w:val="00153585"/>
    <w:rsid w:val="00153D6C"/>
    <w:rsid w:val="00156E80"/>
    <w:rsid w:val="00162F34"/>
    <w:rsid w:val="00165EE3"/>
    <w:rsid w:val="001766B4"/>
    <w:rsid w:val="00176AB6"/>
    <w:rsid w:val="0018166B"/>
    <w:rsid w:val="00181849"/>
    <w:rsid w:val="001840D3"/>
    <w:rsid w:val="00186327"/>
    <w:rsid w:val="00190DB0"/>
    <w:rsid w:val="00191DE3"/>
    <w:rsid w:val="00197434"/>
    <w:rsid w:val="001A1A76"/>
    <w:rsid w:val="001A2BDA"/>
    <w:rsid w:val="001A481D"/>
    <w:rsid w:val="001B46AA"/>
    <w:rsid w:val="001B67FD"/>
    <w:rsid w:val="001C01D2"/>
    <w:rsid w:val="001C0C44"/>
    <w:rsid w:val="001C3EB1"/>
    <w:rsid w:val="001C6757"/>
    <w:rsid w:val="001D7109"/>
    <w:rsid w:val="001E1145"/>
    <w:rsid w:val="001E21BD"/>
    <w:rsid w:val="001E24B7"/>
    <w:rsid w:val="001E4852"/>
    <w:rsid w:val="001E5E66"/>
    <w:rsid w:val="001E708D"/>
    <w:rsid w:val="001F083E"/>
    <w:rsid w:val="001F32C6"/>
    <w:rsid w:val="001F3329"/>
    <w:rsid w:val="001F339E"/>
    <w:rsid w:val="001F39FC"/>
    <w:rsid w:val="001F4362"/>
    <w:rsid w:val="0020294E"/>
    <w:rsid w:val="00207583"/>
    <w:rsid w:val="002161F9"/>
    <w:rsid w:val="00216E42"/>
    <w:rsid w:val="00217B75"/>
    <w:rsid w:val="00220845"/>
    <w:rsid w:val="00225B6A"/>
    <w:rsid w:val="00225E5E"/>
    <w:rsid w:val="00227267"/>
    <w:rsid w:val="00227C59"/>
    <w:rsid w:val="00231F68"/>
    <w:rsid w:val="002320FB"/>
    <w:rsid w:val="0023221B"/>
    <w:rsid w:val="00235F01"/>
    <w:rsid w:val="002375EA"/>
    <w:rsid w:val="0024381A"/>
    <w:rsid w:val="00244513"/>
    <w:rsid w:val="0024694C"/>
    <w:rsid w:val="00254F67"/>
    <w:rsid w:val="00255357"/>
    <w:rsid w:val="0025679D"/>
    <w:rsid w:val="00262C4B"/>
    <w:rsid w:val="00263B4A"/>
    <w:rsid w:val="00263BF7"/>
    <w:rsid w:val="00273514"/>
    <w:rsid w:val="00274765"/>
    <w:rsid w:val="002750B7"/>
    <w:rsid w:val="002777F8"/>
    <w:rsid w:val="0027783C"/>
    <w:rsid w:val="00277853"/>
    <w:rsid w:val="002804B8"/>
    <w:rsid w:val="00290081"/>
    <w:rsid w:val="002912D9"/>
    <w:rsid w:val="002A3C2A"/>
    <w:rsid w:val="002A79B5"/>
    <w:rsid w:val="002B03EB"/>
    <w:rsid w:val="002B09B7"/>
    <w:rsid w:val="002B10F0"/>
    <w:rsid w:val="002B6791"/>
    <w:rsid w:val="002C7A56"/>
    <w:rsid w:val="002D0728"/>
    <w:rsid w:val="002D56DB"/>
    <w:rsid w:val="002D6FAE"/>
    <w:rsid w:val="002D7B6F"/>
    <w:rsid w:val="002E4EAC"/>
    <w:rsid w:val="002E530F"/>
    <w:rsid w:val="002F15C9"/>
    <w:rsid w:val="002F6651"/>
    <w:rsid w:val="00306433"/>
    <w:rsid w:val="00311759"/>
    <w:rsid w:val="00314477"/>
    <w:rsid w:val="00316715"/>
    <w:rsid w:val="003213B3"/>
    <w:rsid w:val="00326C40"/>
    <w:rsid w:val="00327C81"/>
    <w:rsid w:val="00335AC7"/>
    <w:rsid w:val="0033755A"/>
    <w:rsid w:val="00346548"/>
    <w:rsid w:val="00346977"/>
    <w:rsid w:val="00354DEA"/>
    <w:rsid w:val="0035505D"/>
    <w:rsid w:val="00363824"/>
    <w:rsid w:val="003702F0"/>
    <w:rsid w:val="00370749"/>
    <w:rsid w:val="0037272C"/>
    <w:rsid w:val="00383ADE"/>
    <w:rsid w:val="00383F91"/>
    <w:rsid w:val="00384180"/>
    <w:rsid w:val="00385A33"/>
    <w:rsid w:val="0038652A"/>
    <w:rsid w:val="003929F6"/>
    <w:rsid w:val="0039515D"/>
    <w:rsid w:val="003A375B"/>
    <w:rsid w:val="003A6AD1"/>
    <w:rsid w:val="003B0D81"/>
    <w:rsid w:val="003B6391"/>
    <w:rsid w:val="003C2151"/>
    <w:rsid w:val="003C2E1D"/>
    <w:rsid w:val="003D11D8"/>
    <w:rsid w:val="003D1FAF"/>
    <w:rsid w:val="003D4AC4"/>
    <w:rsid w:val="003D67FD"/>
    <w:rsid w:val="003E1004"/>
    <w:rsid w:val="003E31AA"/>
    <w:rsid w:val="003E6687"/>
    <w:rsid w:val="003F0063"/>
    <w:rsid w:val="003F2649"/>
    <w:rsid w:val="003F3C16"/>
    <w:rsid w:val="003F405F"/>
    <w:rsid w:val="004036DE"/>
    <w:rsid w:val="00406F2C"/>
    <w:rsid w:val="0041102D"/>
    <w:rsid w:val="00413CF8"/>
    <w:rsid w:val="004149BC"/>
    <w:rsid w:val="0041749A"/>
    <w:rsid w:val="0042180A"/>
    <w:rsid w:val="0042267F"/>
    <w:rsid w:val="0043001B"/>
    <w:rsid w:val="00432C15"/>
    <w:rsid w:val="00433810"/>
    <w:rsid w:val="00442628"/>
    <w:rsid w:val="0044621F"/>
    <w:rsid w:val="00451C47"/>
    <w:rsid w:val="004564F3"/>
    <w:rsid w:val="00460EE1"/>
    <w:rsid w:val="00464540"/>
    <w:rsid w:val="00464B0E"/>
    <w:rsid w:val="00471743"/>
    <w:rsid w:val="00473777"/>
    <w:rsid w:val="00483AA3"/>
    <w:rsid w:val="004861BF"/>
    <w:rsid w:val="00486A14"/>
    <w:rsid w:val="004B258C"/>
    <w:rsid w:val="004B37E7"/>
    <w:rsid w:val="004B45F3"/>
    <w:rsid w:val="004B4DEE"/>
    <w:rsid w:val="004C4A69"/>
    <w:rsid w:val="004C61D7"/>
    <w:rsid w:val="004D2181"/>
    <w:rsid w:val="004D5369"/>
    <w:rsid w:val="004D5E87"/>
    <w:rsid w:val="004F0243"/>
    <w:rsid w:val="004F598C"/>
    <w:rsid w:val="004F5A34"/>
    <w:rsid w:val="004F7753"/>
    <w:rsid w:val="0051139F"/>
    <w:rsid w:val="00511C89"/>
    <w:rsid w:val="00512192"/>
    <w:rsid w:val="00512799"/>
    <w:rsid w:val="00512D57"/>
    <w:rsid w:val="00513767"/>
    <w:rsid w:val="00516C49"/>
    <w:rsid w:val="00520214"/>
    <w:rsid w:val="00521CC5"/>
    <w:rsid w:val="005318A3"/>
    <w:rsid w:val="005355DF"/>
    <w:rsid w:val="00536E7E"/>
    <w:rsid w:val="00542481"/>
    <w:rsid w:val="00547247"/>
    <w:rsid w:val="00557856"/>
    <w:rsid w:val="00557BA0"/>
    <w:rsid w:val="00566986"/>
    <w:rsid w:val="005727C8"/>
    <w:rsid w:val="00572E72"/>
    <w:rsid w:val="0057495E"/>
    <w:rsid w:val="005756A4"/>
    <w:rsid w:val="0057666B"/>
    <w:rsid w:val="005A0FA0"/>
    <w:rsid w:val="005B0E7C"/>
    <w:rsid w:val="005B28A3"/>
    <w:rsid w:val="005B3BBD"/>
    <w:rsid w:val="005C166D"/>
    <w:rsid w:val="005C7C44"/>
    <w:rsid w:val="005D2171"/>
    <w:rsid w:val="005D2496"/>
    <w:rsid w:val="005D4A43"/>
    <w:rsid w:val="005D5CDF"/>
    <w:rsid w:val="005E20BC"/>
    <w:rsid w:val="005E25AB"/>
    <w:rsid w:val="005E3718"/>
    <w:rsid w:val="005E446F"/>
    <w:rsid w:val="005E5EE2"/>
    <w:rsid w:val="005F1E04"/>
    <w:rsid w:val="005F5897"/>
    <w:rsid w:val="0060786D"/>
    <w:rsid w:val="006102A6"/>
    <w:rsid w:val="00611EFB"/>
    <w:rsid w:val="006245DC"/>
    <w:rsid w:val="00627E43"/>
    <w:rsid w:val="006300EF"/>
    <w:rsid w:val="00631FF6"/>
    <w:rsid w:val="0063261D"/>
    <w:rsid w:val="00642A11"/>
    <w:rsid w:val="00642B75"/>
    <w:rsid w:val="00643765"/>
    <w:rsid w:val="00645FC4"/>
    <w:rsid w:val="0064605D"/>
    <w:rsid w:val="00646FA4"/>
    <w:rsid w:val="006528EE"/>
    <w:rsid w:val="0065347E"/>
    <w:rsid w:val="006536D8"/>
    <w:rsid w:val="006555C3"/>
    <w:rsid w:val="00655CFD"/>
    <w:rsid w:val="0066669F"/>
    <w:rsid w:val="0066714D"/>
    <w:rsid w:val="006674EA"/>
    <w:rsid w:val="00670E71"/>
    <w:rsid w:val="00673E75"/>
    <w:rsid w:val="00673F2D"/>
    <w:rsid w:val="00685274"/>
    <w:rsid w:val="006951AC"/>
    <w:rsid w:val="006A7DC5"/>
    <w:rsid w:val="006B4DDD"/>
    <w:rsid w:val="006B644B"/>
    <w:rsid w:val="006C3D72"/>
    <w:rsid w:val="006C55F6"/>
    <w:rsid w:val="006D16FE"/>
    <w:rsid w:val="006D20D8"/>
    <w:rsid w:val="006D2AB3"/>
    <w:rsid w:val="006D4E31"/>
    <w:rsid w:val="006D5170"/>
    <w:rsid w:val="006D5ACD"/>
    <w:rsid w:val="006E319E"/>
    <w:rsid w:val="006E56D0"/>
    <w:rsid w:val="006E7D91"/>
    <w:rsid w:val="006F2012"/>
    <w:rsid w:val="006F54A7"/>
    <w:rsid w:val="006F77EF"/>
    <w:rsid w:val="00704AC4"/>
    <w:rsid w:val="007124B1"/>
    <w:rsid w:val="007138C4"/>
    <w:rsid w:val="0072629C"/>
    <w:rsid w:val="00727654"/>
    <w:rsid w:val="0075508B"/>
    <w:rsid w:val="0075526C"/>
    <w:rsid w:val="007569C0"/>
    <w:rsid w:val="00762D86"/>
    <w:rsid w:val="00766367"/>
    <w:rsid w:val="0076655E"/>
    <w:rsid w:val="0077023D"/>
    <w:rsid w:val="00774239"/>
    <w:rsid w:val="00774DAE"/>
    <w:rsid w:val="00777FD5"/>
    <w:rsid w:val="00780802"/>
    <w:rsid w:val="00782DCE"/>
    <w:rsid w:val="00782EB9"/>
    <w:rsid w:val="00787540"/>
    <w:rsid w:val="00793FC3"/>
    <w:rsid w:val="00796346"/>
    <w:rsid w:val="007A4E30"/>
    <w:rsid w:val="007A6853"/>
    <w:rsid w:val="007B1008"/>
    <w:rsid w:val="007B29D4"/>
    <w:rsid w:val="007B6547"/>
    <w:rsid w:val="007C0EBD"/>
    <w:rsid w:val="007C5F69"/>
    <w:rsid w:val="007C687A"/>
    <w:rsid w:val="007D483C"/>
    <w:rsid w:val="007E47DD"/>
    <w:rsid w:val="007E7C0F"/>
    <w:rsid w:val="007F1B7F"/>
    <w:rsid w:val="007F2376"/>
    <w:rsid w:val="007F2A14"/>
    <w:rsid w:val="007F51CF"/>
    <w:rsid w:val="007F594D"/>
    <w:rsid w:val="007F7C1C"/>
    <w:rsid w:val="00803319"/>
    <w:rsid w:val="008042F1"/>
    <w:rsid w:val="00806EE8"/>
    <w:rsid w:val="0081024F"/>
    <w:rsid w:val="00810537"/>
    <w:rsid w:val="0081634A"/>
    <w:rsid w:val="008175C5"/>
    <w:rsid w:val="00823E20"/>
    <w:rsid w:val="00824CB9"/>
    <w:rsid w:val="0082514D"/>
    <w:rsid w:val="00830C43"/>
    <w:rsid w:val="00833BC0"/>
    <w:rsid w:val="00833C4F"/>
    <w:rsid w:val="00837204"/>
    <w:rsid w:val="00845632"/>
    <w:rsid w:val="00850C96"/>
    <w:rsid w:val="00853EDF"/>
    <w:rsid w:val="00854C51"/>
    <w:rsid w:val="00857080"/>
    <w:rsid w:val="008641B0"/>
    <w:rsid w:val="00864D3E"/>
    <w:rsid w:val="00864F1B"/>
    <w:rsid w:val="00866919"/>
    <w:rsid w:val="008704F6"/>
    <w:rsid w:val="00871C49"/>
    <w:rsid w:val="008738FC"/>
    <w:rsid w:val="008751C6"/>
    <w:rsid w:val="008771F3"/>
    <w:rsid w:val="008779DA"/>
    <w:rsid w:val="00877B5C"/>
    <w:rsid w:val="00885501"/>
    <w:rsid w:val="00885D50"/>
    <w:rsid w:val="00887905"/>
    <w:rsid w:val="008928AE"/>
    <w:rsid w:val="00893360"/>
    <w:rsid w:val="008958B3"/>
    <w:rsid w:val="008A3A34"/>
    <w:rsid w:val="008A6EE5"/>
    <w:rsid w:val="008B2B28"/>
    <w:rsid w:val="008B33F9"/>
    <w:rsid w:val="008B4637"/>
    <w:rsid w:val="008B4902"/>
    <w:rsid w:val="008B6C21"/>
    <w:rsid w:val="008C01AB"/>
    <w:rsid w:val="008C41E9"/>
    <w:rsid w:val="008D032D"/>
    <w:rsid w:val="008D2C6E"/>
    <w:rsid w:val="008D3EC0"/>
    <w:rsid w:val="008D4ECA"/>
    <w:rsid w:val="008E1D82"/>
    <w:rsid w:val="008E39C1"/>
    <w:rsid w:val="008F3E2F"/>
    <w:rsid w:val="008F4078"/>
    <w:rsid w:val="008F5906"/>
    <w:rsid w:val="00900419"/>
    <w:rsid w:val="00910283"/>
    <w:rsid w:val="00910F40"/>
    <w:rsid w:val="00914ED9"/>
    <w:rsid w:val="0091767B"/>
    <w:rsid w:val="00920D1C"/>
    <w:rsid w:val="00920EFA"/>
    <w:rsid w:val="009213E3"/>
    <w:rsid w:val="00924435"/>
    <w:rsid w:val="009254B5"/>
    <w:rsid w:val="00925DF9"/>
    <w:rsid w:val="00934EED"/>
    <w:rsid w:val="00936252"/>
    <w:rsid w:val="00937981"/>
    <w:rsid w:val="009525C3"/>
    <w:rsid w:val="00953E0A"/>
    <w:rsid w:val="00954AFD"/>
    <w:rsid w:val="009608D7"/>
    <w:rsid w:val="00962014"/>
    <w:rsid w:val="0096410F"/>
    <w:rsid w:val="009716D8"/>
    <w:rsid w:val="00975C0A"/>
    <w:rsid w:val="00976886"/>
    <w:rsid w:val="009805F2"/>
    <w:rsid w:val="009819EB"/>
    <w:rsid w:val="00982975"/>
    <w:rsid w:val="00986C90"/>
    <w:rsid w:val="0098723C"/>
    <w:rsid w:val="00994EED"/>
    <w:rsid w:val="0099549B"/>
    <w:rsid w:val="009A0775"/>
    <w:rsid w:val="009A105D"/>
    <w:rsid w:val="009A2703"/>
    <w:rsid w:val="009A27C7"/>
    <w:rsid w:val="009A5422"/>
    <w:rsid w:val="009B0889"/>
    <w:rsid w:val="009C590A"/>
    <w:rsid w:val="009C63C5"/>
    <w:rsid w:val="009D05DF"/>
    <w:rsid w:val="009D1146"/>
    <w:rsid w:val="009D1439"/>
    <w:rsid w:val="009D1B83"/>
    <w:rsid w:val="009D1C30"/>
    <w:rsid w:val="009E3786"/>
    <w:rsid w:val="009E48C6"/>
    <w:rsid w:val="009E50AD"/>
    <w:rsid w:val="009F2F6A"/>
    <w:rsid w:val="00A0283C"/>
    <w:rsid w:val="00A03DA7"/>
    <w:rsid w:val="00A062B6"/>
    <w:rsid w:val="00A07322"/>
    <w:rsid w:val="00A106A7"/>
    <w:rsid w:val="00A23CCE"/>
    <w:rsid w:val="00A241B4"/>
    <w:rsid w:val="00A26C6F"/>
    <w:rsid w:val="00A2718C"/>
    <w:rsid w:val="00A453C3"/>
    <w:rsid w:val="00A509A9"/>
    <w:rsid w:val="00A50D31"/>
    <w:rsid w:val="00A5252A"/>
    <w:rsid w:val="00A5291B"/>
    <w:rsid w:val="00A55242"/>
    <w:rsid w:val="00A55DD2"/>
    <w:rsid w:val="00A62C2B"/>
    <w:rsid w:val="00A70FF6"/>
    <w:rsid w:val="00A716B2"/>
    <w:rsid w:val="00A72D8C"/>
    <w:rsid w:val="00A747CC"/>
    <w:rsid w:val="00A828E7"/>
    <w:rsid w:val="00A837D9"/>
    <w:rsid w:val="00A84669"/>
    <w:rsid w:val="00A859B9"/>
    <w:rsid w:val="00A874D2"/>
    <w:rsid w:val="00A922FE"/>
    <w:rsid w:val="00A94288"/>
    <w:rsid w:val="00A96A57"/>
    <w:rsid w:val="00AA0135"/>
    <w:rsid w:val="00AA282E"/>
    <w:rsid w:val="00AB2D8C"/>
    <w:rsid w:val="00AB44A6"/>
    <w:rsid w:val="00AB521D"/>
    <w:rsid w:val="00AB6F14"/>
    <w:rsid w:val="00AC0E11"/>
    <w:rsid w:val="00AC2F7D"/>
    <w:rsid w:val="00AC3F71"/>
    <w:rsid w:val="00AD15B1"/>
    <w:rsid w:val="00AD2684"/>
    <w:rsid w:val="00AD4D89"/>
    <w:rsid w:val="00AD71D9"/>
    <w:rsid w:val="00AE1C50"/>
    <w:rsid w:val="00AE2988"/>
    <w:rsid w:val="00AF0CEF"/>
    <w:rsid w:val="00AF2846"/>
    <w:rsid w:val="00AF2C54"/>
    <w:rsid w:val="00AF52A6"/>
    <w:rsid w:val="00AF6F74"/>
    <w:rsid w:val="00AF7208"/>
    <w:rsid w:val="00AF7918"/>
    <w:rsid w:val="00B0088A"/>
    <w:rsid w:val="00B02EA6"/>
    <w:rsid w:val="00B02F61"/>
    <w:rsid w:val="00B04625"/>
    <w:rsid w:val="00B06AD4"/>
    <w:rsid w:val="00B07679"/>
    <w:rsid w:val="00B10598"/>
    <w:rsid w:val="00B12742"/>
    <w:rsid w:val="00B13EB0"/>
    <w:rsid w:val="00B213A0"/>
    <w:rsid w:val="00B25D5F"/>
    <w:rsid w:val="00B304E4"/>
    <w:rsid w:val="00B33BD8"/>
    <w:rsid w:val="00B35396"/>
    <w:rsid w:val="00B35E7C"/>
    <w:rsid w:val="00B40ABF"/>
    <w:rsid w:val="00B41F3F"/>
    <w:rsid w:val="00B42D17"/>
    <w:rsid w:val="00B47704"/>
    <w:rsid w:val="00B548C3"/>
    <w:rsid w:val="00B54997"/>
    <w:rsid w:val="00B60E7D"/>
    <w:rsid w:val="00B667A8"/>
    <w:rsid w:val="00B72324"/>
    <w:rsid w:val="00B75E2F"/>
    <w:rsid w:val="00B771F6"/>
    <w:rsid w:val="00B77591"/>
    <w:rsid w:val="00B81507"/>
    <w:rsid w:val="00B82C93"/>
    <w:rsid w:val="00B85D95"/>
    <w:rsid w:val="00B92B2D"/>
    <w:rsid w:val="00B93A42"/>
    <w:rsid w:val="00B94918"/>
    <w:rsid w:val="00B96FAA"/>
    <w:rsid w:val="00BA1588"/>
    <w:rsid w:val="00BA480F"/>
    <w:rsid w:val="00BB1F55"/>
    <w:rsid w:val="00BB2E9B"/>
    <w:rsid w:val="00BB350D"/>
    <w:rsid w:val="00BB715A"/>
    <w:rsid w:val="00BC2779"/>
    <w:rsid w:val="00BD4D8D"/>
    <w:rsid w:val="00BD62C5"/>
    <w:rsid w:val="00BD6C89"/>
    <w:rsid w:val="00BD7D9D"/>
    <w:rsid w:val="00BE553C"/>
    <w:rsid w:val="00BE5D7C"/>
    <w:rsid w:val="00BF7BA0"/>
    <w:rsid w:val="00C006CB"/>
    <w:rsid w:val="00C00BD1"/>
    <w:rsid w:val="00C021BE"/>
    <w:rsid w:val="00C02C29"/>
    <w:rsid w:val="00C04A02"/>
    <w:rsid w:val="00C05561"/>
    <w:rsid w:val="00C1457F"/>
    <w:rsid w:val="00C165E8"/>
    <w:rsid w:val="00C241D5"/>
    <w:rsid w:val="00C26640"/>
    <w:rsid w:val="00C2669D"/>
    <w:rsid w:val="00C30D2B"/>
    <w:rsid w:val="00C31EDB"/>
    <w:rsid w:val="00C4030D"/>
    <w:rsid w:val="00C42C2A"/>
    <w:rsid w:val="00C5606B"/>
    <w:rsid w:val="00C60368"/>
    <w:rsid w:val="00C6051A"/>
    <w:rsid w:val="00C64244"/>
    <w:rsid w:val="00C64D8F"/>
    <w:rsid w:val="00C64EB3"/>
    <w:rsid w:val="00C70F0B"/>
    <w:rsid w:val="00C74DC7"/>
    <w:rsid w:val="00C77A3A"/>
    <w:rsid w:val="00C81D57"/>
    <w:rsid w:val="00C837C8"/>
    <w:rsid w:val="00C8712B"/>
    <w:rsid w:val="00C87234"/>
    <w:rsid w:val="00C907EF"/>
    <w:rsid w:val="00C931B0"/>
    <w:rsid w:val="00C94053"/>
    <w:rsid w:val="00CA0E13"/>
    <w:rsid w:val="00CA20A0"/>
    <w:rsid w:val="00CB00B2"/>
    <w:rsid w:val="00CB02EB"/>
    <w:rsid w:val="00CB0B3A"/>
    <w:rsid w:val="00CB1B1E"/>
    <w:rsid w:val="00CB5C8F"/>
    <w:rsid w:val="00CC00F0"/>
    <w:rsid w:val="00CC0EF4"/>
    <w:rsid w:val="00CC1724"/>
    <w:rsid w:val="00CC1E50"/>
    <w:rsid w:val="00CC5A43"/>
    <w:rsid w:val="00CC6BD0"/>
    <w:rsid w:val="00CC78E0"/>
    <w:rsid w:val="00CD639E"/>
    <w:rsid w:val="00CD7D5A"/>
    <w:rsid w:val="00CE2FC4"/>
    <w:rsid w:val="00CE4186"/>
    <w:rsid w:val="00CE5DE4"/>
    <w:rsid w:val="00CF0AF2"/>
    <w:rsid w:val="00CF3084"/>
    <w:rsid w:val="00CF5CB4"/>
    <w:rsid w:val="00D041FF"/>
    <w:rsid w:val="00D05654"/>
    <w:rsid w:val="00D05C80"/>
    <w:rsid w:val="00D07273"/>
    <w:rsid w:val="00D076BA"/>
    <w:rsid w:val="00D21B3D"/>
    <w:rsid w:val="00D27E14"/>
    <w:rsid w:val="00D318A6"/>
    <w:rsid w:val="00D32BA8"/>
    <w:rsid w:val="00D3398C"/>
    <w:rsid w:val="00D40C0D"/>
    <w:rsid w:val="00D45991"/>
    <w:rsid w:val="00D507F5"/>
    <w:rsid w:val="00D5439B"/>
    <w:rsid w:val="00D550DC"/>
    <w:rsid w:val="00D60B1E"/>
    <w:rsid w:val="00D6714C"/>
    <w:rsid w:val="00D67796"/>
    <w:rsid w:val="00D70AEC"/>
    <w:rsid w:val="00D73C9C"/>
    <w:rsid w:val="00D7415F"/>
    <w:rsid w:val="00D8304B"/>
    <w:rsid w:val="00D908EF"/>
    <w:rsid w:val="00DA11F9"/>
    <w:rsid w:val="00DA7FF2"/>
    <w:rsid w:val="00DB2DF9"/>
    <w:rsid w:val="00DB2EA3"/>
    <w:rsid w:val="00DB52F2"/>
    <w:rsid w:val="00DC0267"/>
    <w:rsid w:val="00DC1858"/>
    <w:rsid w:val="00DC30CA"/>
    <w:rsid w:val="00DC524F"/>
    <w:rsid w:val="00DC6727"/>
    <w:rsid w:val="00DC68CF"/>
    <w:rsid w:val="00DD16ED"/>
    <w:rsid w:val="00DD704A"/>
    <w:rsid w:val="00DE3156"/>
    <w:rsid w:val="00DE7B49"/>
    <w:rsid w:val="00DF14C7"/>
    <w:rsid w:val="00DF39B3"/>
    <w:rsid w:val="00E01181"/>
    <w:rsid w:val="00E13481"/>
    <w:rsid w:val="00E1422A"/>
    <w:rsid w:val="00E15762"/>
    <w:rsid w:val="00E16E5D"/>
    <w:rsid w:val="00E2261F"/>
    <w:rsid w:val="00E31D4D"/>
    <w:rsid w:val="00E323FE"/>
    <w:rsid w:val="00E57E7F"/>
    <w:rsid w:val="00E60D59"/>
    <w:rsid w:val="00E62D58"/>
    <w:rsid w:val="00E63620"/>
    <w:rsid w:val="00E6549B"/>
    <w:rsid w:val="00E71297"/>
    <w:rsid w:val="00E714C3"/>
    <w:rsid w:val="00E716D8"/>
    <w:rsid w:val="00E72873"/>
    <w:rsid w:val="00E7731D"/>
    <w:rsid w:val="00E80EFA"/>
    <w:rsid w:val="00E824DB"/>
    <w:rsid w:val="00E9005B"/>
    <w:rsid w:val="00E90547"/>
    <w:rsid w:val="00E93D36"/>
    <w:rsid w:val="00E9601E"/>
    <w:rsid w:val="00EA10CF"/>
    <w:rsid w:val="00EA4A5E"/>
    <w:rsid w:val="00EA5CCB"/>
    <w:rsid w:val="00EB61C2"/>
    <w:rsid w:val="00EB7176"/>
    <w:rsid w:val="00EC6756"/>
    <w:rsid w:val="00EC69AB"/>
    <w:rsid w:val="00EC7490"/>
    <w:rsid w:val="00EC7D43"/>
    <w:rsid w:val="00ED1E8F"/>
    <w:rsid w:val="00ED33FE"/>
    <w:rsid w:val="00ED4452"/>
    <w:rsid w:val="00EE2750"/>
    <w:rsid w:val="00EE3E39"/>
    <w:rsid w:val="00EE4503"/>
    <w:rsid w:val="00EE4742"/>
    <w:rsid w:val="00EE4EF3"/>
    <w:rsid w:val="00EE65B4"/>
    <w:rsid w:val="00EE7178"/>
    <w:rsid w:val="00EF65D5"/>
    <w:rsid w:val="00F00573"/>
    <w:rsid w:val="00F014FD"/>
    <w:rsid w:val="00F03844"/>
    <w:rsid w:val="00F04F67"/>
    <w:rsid w:val="00F05AAD"/>
    <w:rsid w:val="00F12014"/>
    <w:rsid w:val="00F24457"/>
    <w:rsid w:val="00F26ADA"/>
    <w:rsid w:val="00F33A66"/>
    <w:rsid w:val="00F347D9"/>
    <w:rsid w:val="00F363C4"/>
    <w:rsid w:val="00F36A06"/>
    <w:rsid w:val="00F42CC1"/>
    <w:rsid w:val="00F43E41"/>
    <w:rsid w:val="00F4682F"/>
    <w:rsid w:val="00F55166"/>
    <w:rsid w:val="00F5767E"/>
    <w:rsid w:val="00F63381"/>
    <w:rsid w:val="00F63B1C"/>
    <w:rsid w:val="00F65107"/>
    <w:rsid w:val="00F6797D"/>
    <w:rsid w:val="00F7326E"/>
    <w:rsid w:val="00F73FDB"/>
    <w:rsid w:val="00F81798"/>
    <w:rsid w:val="00F82CCD"/>
    <w:rsid w:val="00F86902"/>
    <w:rsid w:val="00F90686"/>
    <w:rsid w:val="00F91E59"/>
    <w:rsid w:val="00F93535"/>
    <w:rsid w:val="00F9607C"/>
    <w:rsid w:val="00FA1300"/>
    <w:rsid w:val="00FA1A64"/>
    <w:rsid w:val="00FA267B"/>
    <w:rsid w:val="00FA45F2"/>
    <w:rsid w:val="00FA61EA"/>
    <w:rsid w:val="00FC0592"/>
    <w:rsid w:val="00FC3A05"/>
    <w:rsid w:val="00FD7885"/>
    <w:rsid w:val="00FE0D63"/>
    <w:rsid w:val="00FE6E46"/>
    <w:rsid w:val="00FF11FD"/>
    <w:rsid w:val="00FF1DE9"/>
    <w:rsid w:val="00FF3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7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F7918"/>
    <w:pPr>
      <w:keepNext/>
      <w:jc w:val="both"/>
      <w:outlineLvl w:val="0"/>
    </w:pPr>
    <w:rPr>
      <w:rFonts w:ascii="Arial" w:hAnsi="Arial"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F7918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79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F7918"/>
    <w:pPr>
      <w:keepNext/>
      <w:jc w:val="center"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unhideWhenUsed/>
    <w:qFormat/>
    <w:rsid w:val="00AF7918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nhideWhenUsed/>
    <w:qFormat/>
    <w:rsid w:val="00AF7918"/>
    <w:pPr>
      <w:keepNext/>
      <w:jc w:val="both"/>
      <w:outlineLvl w:val="5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F7918"/>
    <w:pPr>
      <w:keepNext/>
      <w:jc w:val="both"/>
      <w:outlineLvl w:val="7"/>
    </w:pPr>
    <w:rPr>
      <w:i/>
    </w:rPr>
  </w:style>
  <w:style w:type="paragraph" w:styleId="Nagwek9">
    <w:name w:val="heading 9"/>
    <w:basedOn w:val="Normalny"/>
    <w:next w:val="Normalny"/>
    <w:link w:val="Nagwek9Znak"/>
    <w:unhideWhenUsed/>
    <w:qFormat/>
    <w:rsid w:val="00AF7918"/>
    <w:pPr>
      <w:keepNext/>
      <w:jc w:val="center"/>
      <w:outlineLvl w:val="8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7918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F791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AF7918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AF7918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F791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F791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AF7918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F7918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ytu">
    <w:name w:val="Title"/>
    <w:basedOn w:val="Normalny"/>
    <w:link w:val="TytuZnak"/>
    <w:qFormat/>
    <w:rsid w:val="00AF7918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AF791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F7918"/>
    <w:pPr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F7918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F791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F79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AF7918"/>
    <w:pPr>
      <w:jc w:val="both"/>
    </w:pPr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F791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F7918"/>
    <w:pPr>
      <w:jc w:val="both"/>
    </w:pPr>
    <w:rPr>
      <w:rFonts w:ascii="Arial" w:hAnsi="Aria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F7918"/>
    <w:rPr>
      <w:rFonts w:ascii="Arial" w:eastAsia="Times New Roman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AF7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704F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828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28E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28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28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28E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28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8E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2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739A3-4F8A-457E-A04A-FAB0D0F80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4838</Words>
  <Characters>29029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33800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irenaxp2</dc:creator>
  <cp:lastModifiedBy>Irena Plebanek</cp:lastModifiedBy>
  <cp:revision>5</cp:revision>
  <cp:lastPrinted>2024-10-18T10:25:00Z</cp:lastPrinted>
  <dcterms:created xsi:type="dcterms:W3CDTF">2024-11-06T07:55:00Z</dcterms:created>
  <dcterms:modified xsi:type="dcterms:W3CDTF">2024-11-12T06:27:00Z</dcterms:modified>
</cp:coreProperties>
</file>