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95E8" w14:textId="69FB5265" w:rsidR="00414B0D" w:rsidRPr="001D4EF7" w:rsidRDefault="00414B0D" w:rsidP="000C6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881983" w14:textId="108AE5B2" w:rsidR="00E91A5E" w:rsidRDefault="00E91A5E" w:rsidP="002232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1A5E">
        <w:rPr>
          <w:rFonts w:ascii="Times New Roman" w:hAnsi="Times New Roman" w:cs="Times New Roman"/>
          <w:b/>
          <w:sz w:val="26"/>
          <w:szCs w:val="26"/>
        </w:rPr>
        <w:t>UCHWAŁA NR XX</w:t>
      </w:r>
      <w:r w:rsidR="0051428A">
        <w:rPr>
          <w:rFonts w:ascii="Times New Roman" w:hAnsi="Times New Roman" w:cs="Times New Roman"/>
          <w:b/>
          <w:sz w:val="26"/>
          <w:szCs w:val="26"/>
        </w:rPr>
        <w:t>I</w:t>
      </w:r>
      <w:r w:rsidR="0077008D">
        <w:rPr>
          <w:rFonts w:ascii="Times New Roman" w:hAnsi="Times New Roman" w:cs="Times New Roman"/>
          <w:b/>
          <w:sz w:val="26"/>
          <w:szCs w:val="26"/>
        </w:rPr>
        <w:t>I</w:t>
      </w:r>
      <w:r w:rsidR="00995590">
        <w:rPr>
          <w:rFonts w:ascii="Times New Roman" w:hAnsi="Times New Roman" w:cs="Times New Roman"/>
          <w:b/>
          <w:sz w:val="26"/>
          <w:szCs w:val="26"/>
        </w:rPr>
        <w:t>I</w:t>
      </w:r>
      <w:r w:rsidRPr="00E91A5E">
        <w:rPr>
          <w:rFonts w:ascii="Times New Roman" w:hAnsi="Times New Roman" w:cs="Times New Roman"/>
          <w:b/>
          <w:sz w:val="26"/>
          <w:szCs w:val="26"/>
        </w:rPr>
        <w:t>/</w:t>
      </w:r>
      <w:r w:rsidR="00995590">
        <w:rPr>
          <w:rFonts w:ascii="Times New Roman" w:hAnsi="Times New Roman" w:cs="Times New Roman"/>
          <w:b/>
          <w:sz w:val="26"/>
          <w:szCs w:val="26"/>
        </w:rPr>
        <w:t>2</w:t>
      </w:r>
      <w:r w:rsidR="0077008D">
        <w:rPr>
          <w:rFonts w:ascii="Times New Roman" w:hAnsi="Times New Roman" w:cs="Times New Roman"/>
          <w:b/>
          <w:sz w:val="26"/>
          <w:szCs w:val="26"/>
        </w:rPr>
        <w:t>13</w:t>
      </w:r>
      <w:r w:rsidRPr="00E91A5E">
        <w:rPr>
          <w:rFonts w:ascii="Times New Roman" w:hAnsi="Times New Roman" w:cs="Times New Roman"/>
          <w:b/>
          <w:sz w:val="26"/>
          <w:szCs w:val="26"/>
        </w:rPr>
        <w:t>/2026</w:t>
      </w:r>
    </w:p>
    <w:p w14:paraId="5765544E" w14:textId="456D501A" w:rsidR="002232BE" w:rsidRPr="002232BE" w:rsidRDefault="006305FB" w:rsidP="002232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2BE">
        <w:rPr>
          <w:rFonts w:ascii="Times New Roman" w:hAnsi="Times New Roman" w:cs="Times New Roman"/>
          <w:b/>
          <w:sz w:val="26"/>
          <w:szCs w:val="26"/>
        </w:rPr>
        <w:t>R</w:t>
      </w:r>
      <w:r>
        <w:rPr>
          <w:rFonts w:ascii="Times New Roman" w:hAnsi="Times New Roman" w:cs="Times New Roman"/>
          <w:b/>
          <w:sz w:val="26"/>
          <w:szCs w:val="26"/>
        </w:rPr>
        <w:t>ADY</w:t>
      </w:r>
      <w:r w:rsidRPr="002232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65D01">
        <w:rPr>
          <w:rFonts w:ascii="Times New Roman" w:hAnsi="Times New Roman" w:cs="Times New Roman"/>
          <w:b/>
          <w:sz w:val="26"/>
          <w:szCs w:val="26"/>
        </w:rPr>
        <w:t>GMINY KLESZCZEWO</w:t>
      </w:r>
    </w:p>
    <w:p w14:paraId="65601D02" w14:textId="77777777" w:rsidR="002232BE" w:rsidRPr="002232BE" w:rsidRDefault="002232BE" w:rsidP="002232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5263FE" w14:textId="375547B9" w:rsidR="004B41B9" w:rsidRPr="00E91A5E" w:rsidRDefault="00E91A5E" w:rsidP="00E91A5E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E91A5E">
        <w:rPr>
          <w:rFonts w:ascii="Times New Roman" w:hAnsi="Times New Roman" w:cs="Times New Roman"/>
          <w:sz w:val="26"/>
          <w:szCs w:val="26"/>
        </w:rPr>
        <w:t xml:space="preserve">z dnia </w:t>
      </w:r>
      <w:r w:rsidR="0077008D">
        <w:rPr>
          <w:rFonts w:ascii="Times New Roman" w:hAnsi="Times New Roman" w:cs="Times New Roman"/>
          <w:sz w:val="26"/>
          <w:szCs w:val="26"/>
        </w:rPr>
        <w:t>29 kwietnia</w:t>
      </w:r>
      <w:r w:rsidRPr="00E91A5E">
        <w:rPr>
          <w:rFonts w:ascii="Times New Roman" w:hAnsi="Times New Roman" w:cs="Times New Roman"/>
          <w:sz w:val="26"/>
          <w:szCs w:val="26"/>
        </w:rPr>
        <w:t xml:space="preserve"> 2026 r.</w:t>
      </w:r>
    </w:p>
    <w:p w14:paraId="09C967B4" w14:textId="77777777" w:rsidR="00056BAE" w:rsidRPr="001D4EF7" w:rsidRDefault="00056BAE" w:rsidP="00100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F60B9" w14:textId="77777777" w:rsidR="00E91A5E" w:rsidRDefault="00E91A5E" w:rsidP="00E91A5E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zmian Wieloletniej Prognozy Finansowej Gminy Kleszczewo na lata 2026-2044</w:t>
      </w:r>
    </w:p>
    <w:p w14:paraId="407E6CAD" w14:textId="55DD98FF" w:rsidR="00E91A5E" w:rsidRPr="00995590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230 ust. 6 ustawy z dnia 27 sierpnia 2009 roku o finansach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305FB">
        <w:rPr>
          <w:rFonts w:ascii="Times New Roman" w:hAnsi="Times New Roman" w:cs="Times New Roman"/>
          <w:sz w:val="24"/>
          <w:szCs w:val="24"/>
        </w:rPr>
        <w:t> </w:t>
      </w:r>
      <w:r w:rsidRPr="00995590">
        <w:rPr>
          <w:rFonts w:ascii="Times New Roman" w:hAnsi="Times New Roman" w:cs="Times New Roman"/>
          <w:sz w:val="24"/>
          <w:szCs w:val="24"/>
        </w:rPr>
        <w:t>Dz. U. 2025 r. poz. 1483 ze zm.), uchwala się, co następuje:</w:t>
      </w:r>
    </w:p>
    <w:p w14:paraId="54798DEF" w14:textId="77777777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14:paraId="15F6F1D3" w14:textId="3DA7EECA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</w:t>
      </w:r>
    </w:p>
    <w:p w14:paraId="4D1C1006" w14:textId="105CB49A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uchwale nr XIX/170/202</w:t>
      </w:r>
      <w:r w:rsidR="00DA02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Rady Gminy Kleszczewo z dnia </w:t>
      </w:r>
      <w:r w:rsidRPr="00E91A5E">
        <w:rPr>
          <w:rFonts w:ascii="Times New Roman" w:hAnsi="Times New Roman" w:cs="Times New Roman"/>
          <w:sz w:val="24"/>
          <w:szCs w:val="24"/>
        </w:rPr>
        <w:t xml:space="preserve">18 grudnia 2025 </w:t>
      </w:r>
      <w:r>
        <w:rPr>
          <w:rFonts w:ascii="Times New Roman" w:hAnsi="Times New Roman" w:cs="Times New Roman"/>
          <w:sz w:val="24"/>
          <w:szCs w:val="24"/>
        </w:rPr>
        <w:t>r. w sprawie Wieloletniej Prognozy Finansowej Gminy Kleszczewo na lata 2026-2044</w:t>
      </w:r>
      <w:r w:rsidR="006F4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14:paraId="489F9497" w14:textId="77777777" w:rsidR="00E91A5E" w:rsidRDefault="00E91A5E" w:rsidP="00E91A5E">
      <w:pPr>
        <w:pStyle w:val="ListaPublink"/>
        <w:widowControl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Wieloletnia Prognoza Finansowa Gminy Kleszczewo na lata 2026-2044 otrzymuje brzmienie załącznika nr 1 do uchwały;</w:t>
      </w:r>
    </w:p>
    <w:p w14:paraId="63F73DEC" w14:textId="3EA03301" w:rsidR="00995590" w:rsidRPr="00995590" w:rsidRDefault="00995590" w:rsidP="00995590">
      <w:pPr>
        <w:pStyle w:val="ListaPublink"/>
        <w:widowControl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5590">
        <w:rPr>
          <w:rFonts w:ascii="Times New Roman" w:hAnsi="Times New Roman" w:cs="Times New Roman"/>
          <w:sz w:val="24"/>
          <w:szCs w:val="24"/>
        </w:rPr>
        <w:t>w Wykazie wieloletnich przedsięwzięć Gminy Kleszczewo, stanowiącym załącznik nr 2 do zmienianej uchwały – określone w załączniku nr 2 do niniejszej uchwały.</w:t>
      </w:r>
    </w:p>
    <w:p w14:paraId="652165A6" w14:textId="77777777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71D537F" w14:textId="5131233B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</w:t>
      </w:r>
    </w:p>
    <w:p w14:paraId="7BF28D20" w14:textId="5646D9C6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Kleszczewo.</w:t>
      </w:r>
    </w:p>
    <w:p w14:paraId="45789FF4" w14:textId="77777777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DA49FA8" w14:textId="75512801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</w:t>
      </w:r>
    </w:p>
    <w:p w14:paraId="231D1012" w14:textId="4D457BA1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35313BF" w14:textId="77777777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AE173" w14:textId="77777777" w:rsidR="00831A0E" w:rsidRPr="004B0A31" w:rsidRDefault="00831A0E" w:rsidP="00831A0E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Przewodnicząca Rady Gminy</w:t>
      </w:r>
    </w:p>
    <w:p w14:paraId="6927B6D1" w14:textId="77777777" w:rsidR="00831A0E" w:rsidRPr="004B0A31" w:rsidRDefault="00831A0E" w:rsidP="00831A0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39D590D" w14:textId="77777777" w:rsidR="00831A0E" w:rsidRPr="004B0A31" w:rsidRDefault="00831A0E" w:rsidP="00831A0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ab/>
        <w:t>Dorota Wysz</w:t>
      </w:r>
    </w:p>
    <w:p w14:paraId="37C07A6E" w14:textId="77777777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B7901" w14:textId="77777777" w:rsidR="00B51660" w:rsidRDefault="00B51660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EB876" w14:textId="77777777" w:rsidR="00B51660" w:rsidRDefault="00B51660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EFA2B" w14:textId="77777777" w:rsidR="00B51660" w:rsidRPr="00B51660" w:rsidRDefault="00B51660" w:rsidP="00B5166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1660">
        <w:rPr>
          <w:rFonts w:ascii="Times New Roman" w:hAnsi="Times New Roman" w:cs="Times New Roman"/>
          <w:b/>
          <w:bCs/>
          <w:sz w:val="26"/>
          <w:szCs w:val="26"/>
        </w:rPr>
        <w:lastRenderedPageBreak/>
        <w:t>Objaśnienia przyjętych wartości do Wieloletniej Prognozy Finansowej Gminy Kleszczewo na lata 2026-2044</w:t>
      </w:r>
    </w:p>
    <w:p w14:paraId="6D7DC4EA" w14:textId="5312E691" w:rsidR="0077008D" w:rsidRPr="0077008D" w:rsidRDefault="0077008D" w:rsidP="0077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7008D">
        <w:rPr>
          <w:rFonts w:ascii="Times New Roman" w:hAnsi="Times New Roman" w:cs="Times New Roman"/>
        </w:rPr>
        <w:t>Zgodnie ze zmianami w budżecie na dzień 29 kwietnia 2026 r., dokonano następujących zmian w</w:t>
      </w:r>
      <w:r w:rsidR="00A37DAF">
        <w:rPr>
          <w:rFonts w:ascii="Times New Roman" w:hAnsi="Times New Roman" w:cs="Times New Roman"/>
        </w:rPr>
        <w:t> </w:t>
      </w:r>
      <w:r w:rsidRPr="0077008D">
        <w:rPr>
          <w:rFonts w:ascii="Times New Roman" w:hAnsi="Times New Roman" w:cs="Times New Roman"/>
        </w:rPr>
        <w:t>Wieloletniej Prognozie Finansowej Gminy Kleszczewo:</w:t>
      </w:r>
    </w:p>
    <w:p w14:paraId="0CF84583" w14:textId="61EAE100" w:rsidR="0077008D" w:rsidRPr="0077008D" w:rsidRDefault="0077008D" w:rsidP="0077008D">
      <w:pPr>
        <w:numPr>
          <w:ilvl w:val="0"/>
          <w:numId w:val="3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641" w:hanging="357"/>
        <w:jc w:val="both"/>
        <w:rPr>
          <w:rFonts w:ascii="Times New Roman" w:hAnsi="Times New Roman" w:cs="Times New Roman"/>
        </w:rPr>
      </w:pPr>
      <w:r w:rsidRPr="0077008D">
        <w:rPr>
          <w:rFonts w:ascii="Times New Roman" w:hAnsi="Times New Roman" w:cs="Times New Roman"/>
        </w:rPr>
        <w:t>Dochody ogółem zwiększono o 1 486 001,37 zł, z czego dochody bieżące zwiększono o</w:t>
      </w:r>
      <w:r w:rsidR="00A37DAF">
        <w:rPr>
          <w:rFonts w:ascii="Times New Roman" w:hAnsi="Times New Roman" w:cs="Times New Roman"/>
        </w:rPr>
        <w:t> </w:t>
      </w:r>
      <w:r w:rsidRPr="0077008D">
        <w:rPr>
          <w:rFonts w:ascii="Times New Roman" w:hAnsi="Times New Roman" w:cs="Times New Roman"/>
        </w:rPr>
        <w:t>1 486 001,37 zł, a dochody majątkowe nie uległy zmianie.</w:t>
      </w:r>
    </w:p>
    <w:p w14:paraId="2B8F79D9" w14:textId="02922561" w:rsidR="0077008D" w:rsidRPr="0077008D" w:rsidRDefault="0077008D" w:rsidP="0077008D">
      <w:pPr>
        <w:numPr>
          <w:ilvl w:val="0"/>
          <w:numId w:val="3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77008D">
        <w:rPr>
          <w:rFonts w:ascii="Times New Roman" w:hAnsi="Times New Roman" w:cs="Times New Roman"/>
        </w:rPr>
        <w:t>Wydatki ogółem zwiększono o 1 102 079,70 zł, z czego wydatki bieżące zwiększono o</w:t>
      </w:r>
      <w:r w:rsidR="00A37DAF">
        <w:rPr>
          <w:rFonts w:ascii="Times New Roman" w:hAnsi="Times New Roman" w:cs="Times New Roman"/>
        </w:rPr>
        <w:t> </w:t>
      </w:r>
      <w:r w:rsidRPr="0077008D">
        <w:rPr>
          <w:rFonts w:ascii="Times New Roman" w:hAnsi="Times New Roman" w:cs="Times New Roman"/>
        </w:rPr>
        <w:t>982 079,70 zł, a wydatki majątkowe zwiększono o 120 000,00 zł.</w:t>
      </w:r>
    </w:p>
    <w:p w14:paraId="3A4249B5" w14:textId="77777777" w:rsidR="0077008D" w:rsidRPr="0077008D" w:rsidRDefault="0077008D" w:rsidP="0077008D">
      <w:pPr>
        <w:numPr>
          <w:ilvl w:val="0"/>
          <w:numId w:val="3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77008D">
        <w:rPr>
          <w:rFonts w:ascii="Times New Roman" w:hAnsi="Times New Roman" w:cs="Times New Roman"/>
        </w:rPr>
        <w:t>Wynik budżetu jest deficytowy i po zmianach wynosi -36 430 014,42 zł.</w:t>
      </w:r>
    </w:p>
    <w:p w14:paraId="1C12705C" w14:textId="77777777" w:rsidR="0077008D" w:rsidRPr="0077008D" w:rsidRDefault="0077008D" w:rsidP="0077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7008D">
        <w:rPr>
          <w:rFonts w:ascii="Times New Roman" w:hAnsi="Times New Roman" w:cs="Times New Roman"/>
        </w:rPr>
        <w:t>Szczegółowe informacje na temat zmian w zakresie dochodów, wydatków i wyniku budżetu w roku budżetowym przedstawiono w tabeli poniżej.</w:t>
      </w:r>
    </w:p>
    <w:p w14:paraId="2AF7CFF0" w14:textId="77777777" w:rsidR="00A37DAF" w:rsidRPr="00A37DAF" w:rsidRDefault="00A37DAF" w:rsidP="00A37DA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37DAF">
        <w:rPr>
          <w:rFonts w:ascii="Times New Roman" w:hAnsi="Times New Roman" w:cs="Times New Roman"/>
          <w:b/>
          <w:bCs/>
          <w:sz w:val="20"/>
          <w:szCs w:val="20"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552"/>
        <w:gridCol w:w="1842"/>
        <w:gridCol w:w="2197"/>
        <w:gridCol w:w="2197"/>
      </w:tblGrid>
      <w:tr w:rsidR="00A37DAF" w:rsidRPr="00A37DAF" w14:paraId="4C97071D" w14:textId="77777777" w:rsidTr="00A37DAF">
        <w:trPr>
          <w:trHeight w:val="25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EC0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7B9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848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698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A37DAF" w:rsidRPr="00A37DAF" w14:paraId="451E35CF" w14:textId="77777777" w:rsidTr="00A37DAF">
        <w:trPr>
          <w:trHeight w:val="2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D1D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ogółem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9A3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143 577 127,05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096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+1 486 001,37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5D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145 063 128,42</w:t>
            </w:r>
          </w:p>
        </w:tc>
      </w:tr>
      <w:tr w:rsidR="00A37DAF" w:rsidRPr="00A37DAF" w14:paraId="1124C95D" w14:textId="77777777" w:rsidTr="00A37DAF">
        <w:trPr>
          <w:trHeight w:val="2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205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bieżące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7C4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97 827 686,02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8A8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+1 486 001,37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5E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99 313 687,39</w:t>
            </w:r>
          </w:p>
        </w:tc>
      </w:tr>
      <w:tr w:rsidR="00A37DAF" w:rsidRPr="00A37DAF" w14:paraId="32905266" w14:textId="77777777" w:rsidTr="00A37DAF">
        <w:trPr>
          <w:trHeight w:val="2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B958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Subwencja ogólna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468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10 806 654,00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6F8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+613 713,00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4B3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11 420 367,00</w:t>
            </w:r>
          </w:p>
        </w:tc>
      </w:tr>
      <w:tr w:rsidR="00A37DAF" w:rsidRPr="00A37DAF" w14:paraId="51E921F0" w14:textId="77777777" w:rsidTr="00A37DAF">
        <w:trPr>
          <w:trHeight w:val="2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EF9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Dotacje bieżące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5A3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4 538 204,47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81B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+872 288,37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0B5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5 410 492,84</w:t>
            </w:r>
          </w:p>
        </w:tc>
      </w:tr>
      <w:tr w:rsidR="00A37DAF" w:rsidRPr="00A37DAF" w14:paraId="2C612380" w14:textId="77777777" w:rsidTr="00A37DAF">
        <w:trPr>
          <w:trHeight w:val="2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9A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402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180 391 063,14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988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+1 102 079,70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290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181 493 142,84</w:t>
            </w:r>
          </w:p>
        </w:tc>
      </w:tr>
      <w:tr w:rsidR="00A37DAF" w:rsidRPr="00A37DAF" w14:paraId="3CB390B5" w14:textId="77777777" w:rsidTr="00A37DAF">
        <w:trPr>
          <w:trHeight w:val="2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A83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bieżące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063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99 274 223,43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32F8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+982 079,70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21A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100 256 303,13</w:t>
            </w:r>
          </w:p>
        </w:tc>
      </w:tr>
      <w:tr w:rsidR="00A37DAF" w:rsidRPr="00A37DAF" w14:paraId="55759B41" w14:textId="77777777" w:rsidTr="00A37DAF">
        <w:trPr>
          <w:trHeight w:val="3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A7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Wynagrodzenia i pochodne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780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32 478 950,81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FF4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-31 502,79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229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32 447 448,02</w:t>
            </w:r>
          </w:p>
        </w:tc>
      </w:tr>
      <w:tr w:rsidR="00A37DAF" w:rsidRPr="00A37DAF" w14:paraId="74E5B2B5" w14:textId="77777777" w:rsidTr="00A37DAF">
        <w:trPr>
          <w:trHeight w:val="3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FA0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Pozostałe wydatki bieżące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000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64 478 772,62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176A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+1 013 582,49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20CA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65 492 355,11</w:t>
            </w:r>
          </w:p>
        </w:tc>
      </w:tr>
      <w:tr w:rsidR="00A37DAF" w:rsidRPr="00A37DAF" w14:paraId="08D0839B" w14:textId="77777777" w:rsidTr="00A37DAF">
        <w:trPr>
          <w:trHeight w:val="3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B4FA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majątkowe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B1F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81 116 839,71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0DB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+120 000,00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468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81 236 839,71</w:t>
            </w:r>
          </w:p>
        </w:tc>
      </w:tr>
      <w:tr w:rsidR="00A37DAF" w:rsidRPr="00A37DAF" w14:paraId="3217A9FD" w14:textId="77777777" w:rsidTr="00A37DAF">
        <w:trPr>
          <w:trHeight w:val="2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826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Wynik budżetu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E8D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-36 813 936,09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F73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+383 921,67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D50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-36 430 014,42</w:t>
            </w:r>
          </w:p>
        </w:tc>
      </w:tr>
    </w:tbl>
    <w:p w14:paraId="50E12214" w14:textId="77777777" w:rsidR="00A37DAF" w:rsidRPr="00A37DAF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37DAF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67E54AEE" w14:textId="77777777" w:rsidR="00A37DAF" w:rsidRPr="00A37DAF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37DAF">
        <w:rPr>
          <w:rFonts w:ascii="Times New Roman" w:hAnsi="Times New Roman" w:cs="Times New Roman"/>
        </w:rPr>
        <w:t>Od 2027 r. nie dokonywano zmian w zakresie planowanych dochodów i wydatków budżetowych.</w:t>
      </w:r>
    </w:p>
    <w:p w14:paraId="62787B5A" w14:textId="77777777" w:rsidR="00A37DAF" w:rsidRPr="00A37DAF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37DAF">
        <w:rPr>
          <w:rFonts w:ascii="Times New Roman" w:hAnsi="Times New Roman" w:cs="Times New Roman"/>
        </w:rPr>
        <w:t>W Wieloletniej Prognozie Finansowej Gminy Kleszczewo:</w:t>
      </w:r>
    </w:p>
    <w:p w14:paraId="4321254E" w14:textId="77777777" w:rsidR="00A37DAF" w:rsidRPr="00A37DAF" w:rsidRDefault="00A37DAF" w:rsidP="00A37DAF">
      <w:pPr>
        <w:numPr>
          <w:ilvl w:val="0"/>
          <w:numId w:val="3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641" w:hanging="357"/>
        <w:jc w:val="both"/>
        <w:rPr>
          <w:rFonts w:ascii="Times New Roman" w:hAnsi="Times New Roman" w:cs="Times New Roman"/>
        </w:rPr>
      </w:pPr>
      <w:r w:rsidRPr="00A37DAF">
        <w:rPr>
          <w:rFonts w:ascii="Times New Roman" w:hAnsi="Times New Roman" w:cs="Times New Roman"/>
        </w:rPr>
        <w:t>Przychody ogółem w roku budżetowym zmniejszono o 383 921,67 zł i po zmianach wynoszą 38 029 478,42 zł.</w:t>
      </w:r>
    </w:p>
    <w:p w14:paraId="69A0F39B" w14:textId="77777777" w:rsidR="00A37DAF" w:rsidRPr="00A37DAF" w:rsidRDefault="00A37DAF" w:rsidP="00A37DAF">
      <w:pPr>
        <w:numPr>
          <w:ilvl w:val="0"/>
          <w:numId w:val="3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A37DAF">
        <w:rPr>
          <w:rFonts w:ascii="Times New Roman" w:hAnsi="Times New Roman" w:cs="Times New Roman"/>
        </w:rPr>
        <w:t>Rozchody ogółem w roku budżetowym nie uległy zmianie.</w:t>
      </w:r>
    </w:p>
    <w:p w14:paraId="5EAE6C14" w14:textId="77777777" w:rsidR="00A37DAF" w:rsidRPr="00A37DAF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37DAF">
        <w:rPr>
          <w:rFonts w:ascii="Times New Roman" w:hAnsi="Times New Roman" w:cs="Times New Roman"/>
        </w:rPr>
        <w:t>Szczegółowe informacje na temat zmian w zakresie przychodów i rozchodów w roku budżetowym przedstawiono w tabeli poniżej.</w:t>
      </w:r>
    </w:p>
    <w:p w14:paraId="6475353F" w14:textId="77777777" w:rsidR="00A37DAF" w:rsidRPr="00A37DAF" w:rsidRDefault="00A37DAF" w:rsidP="00A37DA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37DAF">
        <w:rPr>
          <w:rFonts w:ascii="Times New Roman" w:hAnsi="Times New Roman" w:cs="Times New Roman"/>
          <w:b/>
          <w:bCs/>
          <w:sz w:val="20"/>
          <w:szCs w:val="20"/>
        </w:rPr>
        <w:t>Zmiany w przychodach i rozchodach na 2026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1559"/>
        <w:gridCol w:w="1843"/>
      </w:tblGrid>
      <w:tr w:rsidR="00A37DAF" w:rsidRPr="00A37DAF" w14:paraId="3C8545CC" w14:textId="77777777" w:rsidTr="00A37DAF">
        <w:trPr>
          <w:trHeight w:val="253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A6F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812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244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0FC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A37DAF" w:rsidRPr="00A37DAF" w14:paraId="60B19B47" w14:textId="77777777" w:rsidTr="00A37DAF">
        <w:trPr>
          <w:trHeight w:val="2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6A4A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Przychody budżetu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882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38 413 400,09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0FE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-383 921,67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81D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38 029 478,42</w:t>
            </w:r>
          </w:p>
        </w:tc>
      </w:tr>
      <w:tr w:rsidR="00A37DAF" w:rsidRPr="00A37DAF" w14:paraId="21DFFFDC" w14:textId="77777777" w:rsidTr="00A37DAF">
        <w:trPr>
          <w:trHeight w:val="3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E22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Nadwyżka budżetowa z lat ubiegłych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2F6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4 586 059,91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88B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+109 240,36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B4F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4 695 300,27</w:t>
            </w:r>
          </w:p>
        </w:tc>
      </w:tr>
      <w:tr w:rsidR="00A37DAF" w:rsidRPr="00A37DAF" w14:paraId="070B8C18" w14:textId="77777777" w:rsidTr="00A37DAF">
        <w:trPr>
          <w:trHeight w:val="2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6122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Wolne środki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106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11 827 340,18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D1A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-493 162,03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65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11 334 178,15</w:t>
            </w:r>
          </w:p>
        </w:tc>
      </w:tr>
    </w:tbl>
    <w:p w14:paraId="610A3215" w14:textId="77777777" w:rsidR="00A37DAF" w:rsidRPr="00A37DAF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37DAF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5F3046C3" w14:textId="77777777" w:rsidR="00A37DAF" w:rsidRPr="00A37DAF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37DAF">
        <w:rPr>
          <w:rFonts w:ascii="Times New Roman" w:hAnsi="Times New Roman" w:cs="Times New Roman"/>
        </w:rPr>
        <w:t>Od 2027 nie dokonywano zmian w zakresie planowanych przychodów.</w:t>
      </w:r>
    </w:p>
    <w:p w14:paraId="453B0833" w14:textId="77777777" w:rsidR="00A37DAF" w:rsidRPr="00A37DAF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37DAF">
        <w:rPr>
          <w:rFonts w:ascii="Times New Roman" w:hAnsi="Times New Roman" w:cs="Times New Roman"/>
        </w:rPr>
        <w:t>Od 2027 nie dokonywano zmian w zakresie planowanych rozchodów.</w:t>
      </w:r>
    </w:p>
    <w:p w14:paraId="04B65E81" w14:textId="77777777" w:rsidR="00A37DAF" w:rsidRPr="00A37DAF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37DAF">
        <w:rPr>
          <w:rFonts w:ascii="Times New Roman" w:hAnsi="Times New Roman" w:cs="Times New Roman"/>
        </w:rPr>
        <w:lastRenderedPageBreak/>
        <w:t>W zakresie zawartych umów, rozchody Gminy Kleszczewo zaplanowano zgodnie z harmonogramami. W tabeli poniżej spłatę ww. zobowiązań przedstawiono w kolumnie „Zobowiązanie historyczne”.</w:t>
      </w:r>
    </w:p>
    <w:p w14:paraId="63542366" w14:textId="77777777" w:rsidR="00A37DAF" w:rsidRPr="00A37DAF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37DAF">
        <w:rPr>
          <w:rFonts w:ascii="Times New Roman" w:hAnsi="Times New Roman" w:cs="Times New Roman"/>
        </w:rPr>
        <w:t>Spłatę zobowiązania planowanego do zaciągnięcia ujęto w latach 2027-2044. W tabeli poniżej spłatę ww. zobowiązań przedstawiono w kolumnie „Zobowiązanie planowane”.</w:t>
      </w:r>
    </w:p>
    <w:p w14:paraId="2DDEE429" w14:textId="77777777" w:rsidR="00A37DAF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A37DAF">
        <w:rPr>
          <w:rFonts w:ascii="Times New Roman" w:hAnsi="Times New Roman" w:cs="Times New Roman"/>
          <w:b/>
          <w:bCs/>
        </w:rPr>
        <w:t>Spłata zaciągniętych i planowanych zobowiązań Gminy Kleszczewo</w:t>
      </w:r>
    </w:p>
    <w:tbl>
      <w:tblPr>
        <w:tblW w:w="9088" w:type="dxa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134"/>
        <w:gridCol w:w="2761"/>
        <w:gridCol w:w="2626"/>
        <w:gridCol w:w="2567"/>
      </w:tblGrid>
      <w:tr w:rsidR="00A37DAF" w:rsidRPr="00A37DAF" w14:paraId="714F87F7" w14:textId="77777777" w:rsidTr="00A37DAF">
        <w:trPr>
          <w:trHeight w:val="479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5E9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39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historyczne [zł]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C52E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planowane [zł]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60EE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Zobowiązania razem [zł]</w:t>
            </w:r>
          </w:p>
        </w:tc>
      </w:tr>
      <w:tr w:rsidR="00A37DAF" w:rsidRPr="00A37DAF" w14:paraId="72EBEB53" w14:textId="77777777" w:rsidTr="00A37DAF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F22A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EA3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C36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5A4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</w:tr>
      <w:tr w:rsidR="00A37DAF" w:rsidRPr="00A37DAF" w14:paraId="6E24C6A2" w14:textId="77777777" w:rsidTr="00A37DAF">
        <w:trPr>
          <w:trHeight w:val="2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C78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54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1 515 625,92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659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355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2 015 625,92</w:t>
            </w:r>
          </w:p>
        </w:tc>
      </w:tr>
      <w:tr w:rsidR="00A37DAF" w:rsidRPr="00A37DAF" w14:paraId="4677D416" w14:textId="77777777" w:rsidTr="00A37DAF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1D0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756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83B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79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</w:tr>
      <w:tr w:rsidR="00A37DAF" w:rsidRPr="00A37DAF" w14:paraId="434EC748" w14:textId="77777777" w:rsidTr="00A37DAF">
        <w:trPr>
          <w:trHeight w:val="2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4B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2AD8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85B2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E6B8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2 550 000,00</w:t>
            </w:r>
          </w:p>
        </w:tc>
      </w:tr>
      <w:tr w:rsidR="00A37DAF" w:rsidRPr="00A37DAF" w14:paraId="7D8302F0" w14:textId="77777777" w:rsidTr="00A37DAF">
        <w:trPr>
          <w:trHeight w:val="2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F5F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D24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EDE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419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2 600 000,00</w:t>
            </w:r>
          </w:p>
        </w:tc>
      </w:tr>
      <w:tr w:rsidR="00A37DAF" w:rsidRPr="00A37DAF" w14:paraId="4EC187EA" w14:textId="77777777" w:rsidTr="00A37DAF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9D2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FDF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D9C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A5B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3 050 000,00</w:t>
            </w:r>
          </w:p>
        </w:tc>
      </w:tr>
      <w:tr w:rsidR="00A37DAF" w:rsidRPr="00A37DAF" w14:paraId="258C401D" w14:textId="77777777" w:rsidTr="00A37DAF">
        <w:trPr>
          <w:trHeight w:val="2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FC3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AC8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F20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1F2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3 050 000,00</w:t>
            </w:r>
          </w:p>
        </w:tc>
      </w:tr>
      <w:tr w:rsidR="00A37DAF" w:rsidRPr="00A37DAF" w14:paraId="4E97C8F7" w14:textId="77777777" w:rsidTr="00A37DAF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722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FEE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FC9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86DE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4 050 000,00</w:t>
            </w:r>
          </w:p>
        </w:tc>
      </w:tr>
      <w:tr w:rsidR="00A37DAF" w:rsidRPr="00A37DAF" w14:paraId="7F607F94" w14:textId="77777777" w:rsidTr="00A37DAF">
        <w:trPr>
          <w:trHeight w:val="2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9AA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BF5E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71C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2 050 000,00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F06E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4 550 000,00</w:t>
            </w:r>
          </w:p>
        </w:tc>
      </w:tr>
      <w:tr w:rsidR="00A37DAF" w:rsidRPr="00A37DAF" w14:paraId="3474FEC2" w14:textId="77777777" w:rsidTr="00A37DAF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45E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9EF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DFA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9C5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5 000 000,00</w:t>
            </w:r>
          </w:p>
        </w:tc>
      </w:tr>
      <w:tr w:rsidR="00A37DAF" w:rsidRPr="00A37DAF" w14:paraId="19AACD36" w14:textId="77777777" w:rsidTr="00A37DAF">
        <w:trPr>
          <w:trHeight w:val="2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33D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9C8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2148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C33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5 000 000,00</w:t>
            </w:r>
          </w:p>
        </w:tc>
      </w:tr>
      <w:tr w:rsidR="00A37DAF" w:rsidRPr="00A37DAF" w14:paraId="7163F7BB" w14:textId="77777777" w:rsidTr="00A37DAF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401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C53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CF8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B55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5 500 000,00</w:t>
            </w:r>
          </w:p>
        </w:tc>
      </w:tr>
      <w:tr w:rsidR="00A37DAF" w:rsidRPr="00A37DAF" w14:paraId="1A53CF67" w14:textId="77777777" w:rsidTr="00A37DAF">
        <w:trPr>
          <w:trHeight w:val="2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C52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667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3E52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2 800 000,00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AE1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A37DAF" w:rsidRPr="00A37DAF" w14:paraId="2BBB723D" w14:textId="77777777" w:rsidTr="00A37DAF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6ABA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1FEA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0C4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3 300 000,00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E972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5 800 000,00</w:t>
            </w:r>
          </w:p>
        </w:tc>
      </w:tr>
      <w:tr w:rsidR="00A37DAF" w:rsidRPr="00A37DAF" w14:paraId="6F3E57C6" w14:textId="77777777" w:rsidTr="00A37DAF">
        <w:trPr>
          <w:trHeight w:val="2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4E0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3D8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51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3 800 000,00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89C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A37DAF" w:rsidRPr="00A37DAF" w14:paraId="089D9801" w14:textId="77777777" w:rsidTr="00A37DAF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3CA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473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77C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BCC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5 100 000,00</w:t>
            </w:r>
          </w:p>
        </w:tc>
      </w:tr>
      <w:tr w:rsidR="00A37DAF" w:rsidRPr="00A37DAF" w14:paraId="4A6E5384" w14:textId="77777777" w:rsidTr="00A37DAF">
        <w:trPr>
          <w:trHeight w:val="2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07F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C7D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B01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20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5 100 000,00</w:t>
            </w:r>
          </w:p>
        </w:tc>
      </w:tr>
      <w:tr w:rsidR="00A37DAF" w:rsidRPr="00A37DAF" w14:paraId="03CF43FB" w14:textId="77777777" w:rsidTr="00A37DAF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DD6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61D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D33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E75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</w:tr>
      <w:tr w:rsidR="00A37DAF" w:rsidRPr="00A37DAF" w14:paraId="21A2D185" w14:textId="77777777" w:rsidTr="00A37DAF">
        <w:trPr>
          <w:trHeight w:val="2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AC1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686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5D1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05D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</w:tr>
    </w:tbl>
    <w:p w14:paraId="7D2E7063" w14:textId="77777777" w:rsidR="00A37DAF" w:rsidRPr="00A37DAF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DAF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799A8F74" w14:textId="77777777" w:rsidR="00A37DAF" w:rsidRPr="00A37DAF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37DAF">
        <w:rPr>
          <w:rFonts w:ascii="Times New Roman" w:hAnsi="Times New Roman" w:cs="Times New Roman"/>
        </w:rPr>
        <w:t>Zmiany w Wieloletniej Prognozie Finansowej Gminy Kleszczewo na lata 2026-2044 spowodowały modyfikacje w kształtowaniu się relacji z art. 243 ustawy o finansach publicznych. Szczegóły zaprezentowano w tabeli poniżej.</w:t>
      </w:r>
    </w:p>
    <w:p w14:paraId="397E6155" w14:textId="77777777" w:rsidR="00A37DAF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7DAF">
        <w:rPr>
          <w:rFonts w:ascii="Times New Roman" w:hAnsi="Times New Roman" w:cs="Times New Roman"/>
          <w:b/>
          <w:bCs/>
          <w:sz w:val="20"/>
          <w:szCs w:val="20"/>
        </w:rPr>
        <w:t>Kształtowanie się relacji z art. 243 ust. 1 ustawy o finansach publicznych</w:t>
      </w:r>
    </w:p>
    <w:tbl>
      <w:tblPr>
        <w:tblW w:w="9072" w:type="dxa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788"/>
        <w:gridCol w:w="1480"/>
        <w:gridCol w:w="1843"/>
        <w:gridCol w:w="1701"/>
        <w:gridCol w:w="1559"/>
        <w:gridCol w:w="1701"/>
      </w:tblGrid>
      <w:tr w:rsidR="00A37DAF" w:rsidRPr="00A37DAF" w14:paraId="42C2C758" w14:textId="77777777" w:rsidTr="00A37DAF">
        <w:trPr>
          <w:trHeight w:val="106"/>
          <w:tblHeader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3F1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D3D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607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4C6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5068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DB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wykonanie)</w:t>
            </w:r>
          </w:p>
        </w:tc>
      </w:tr>
      <w:tr w:rsidR="00A37DAF" w:rsidRPr="00A37DAF" w14:paraId="6E3EA5BD" w14:textId="77777777" w:rsidTr="00A37DAF">
        <w:trPr>
          <w:trHeight w:val="1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47D8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13E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3,53%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675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18,95%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6892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49D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21,69%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45D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4DF7CC30" w14:textId="77777777" w:rsidTr="00A37DAF">
        <w:trPr>
          <w:trHeight w:val="1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27B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77AA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3,93%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5772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16,44%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B47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140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19,17%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A36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6CFF7DA1" w14:textId="77777777" w:rsidTr="00A37DAF">
        <w:trPr>
          <w:trHeight w:val="1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38B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625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4,53%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2F2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14,85%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773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F5A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17,58%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AF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301AE37F" w14:textId="77777777" w:rsidTr="00A37DAF">
        <w:trPr>
          <w:trHeight w:val="1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7E8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D06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5,02%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3E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11,90%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59C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57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14,64%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DB4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6F705DE9" w14:textId="77777777" w:rsidTr="00A37DAF">
        <w:trPr>
          <w:trHeight w:val="1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5B8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FC1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5,26%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0B72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10,09%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EF6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235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12,83%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CF4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6EEE8C1A" w14:textId="77777777" w:rsidTr="00A37DAF">
        <w:trPr>
          <w:trHeight w:val="1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974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2EE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5,49%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1EA8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7,21%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BD8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4A6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9,95%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D712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292D7D2B" w14:textId="77777777" w:rsidTr="00A37DAF">
        <w:trPr>
          <w:trHeight w:val="1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B4F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04F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5,23%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FE6E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5,32%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955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44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8,06%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A73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4E5032AB" w14:textId="77777777" w:rsidTr="00A37DAF">
        <w:trPr>
          <w:trHeight w:val="1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A25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43D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5,85%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41F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6,08%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20EA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659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6,08%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D8C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6D2B84A5" w14:textId="77777777" w:rsidTr="00A37DAF">
        <w:trPr>
          <w:trHeight w:val="1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A4EE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45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5,98%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47A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6,76%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91EA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7E3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6,76%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1DB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7068ACDA" w14:textId="77777777" w:rsidTr="00A37DAF">
        <w:trPr>
          <w:trHeight w:val="1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957E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DDC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6,05%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42A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6,68%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B6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35EA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6,68%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0BC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6FC558B3" w14:textId="77777777" w:rsidTr="00A37DAF">
        <w:trPr>
          <w:trHeight w:val="1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260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8822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5,74%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37E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56B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186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9B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1515B35A" w14:textId="77777777" w:rsidTr="00A37DAF">
        <w:trPr>
          <w:trHeight w:val="1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BD3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E04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5,82%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53A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6,61%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C16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50F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6,61%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424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263FC03E" w14:textId="77777777" w:rsidTr="00A37DAF">
        <w:trPr>
          <w:trHeight w:val="1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4C7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BFE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5,33%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D38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68D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AE2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7C5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01204993" w14:textId="77777777" w:rsidTr="00A37DAF">
        <w:trPr>
          <w:trHeight w:val="1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CB8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04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5,39%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992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6,59%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862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1C61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6,59%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794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008C204B" w14:textId="77777777" w:rsidTr="00A37DAF">
        <w:trPr>
          <w:trHeight w:val="1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496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7BFC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4,72%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651D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D8F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1D8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7472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65515465" w14:textId="77777777" w:rsidTr="00A37DAF">
        <w:trPr>
          <w:trHeight w:val="1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9FC9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A0E3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4,31%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F2A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6,62%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CC1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0C2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6,62%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36A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5F5E09F8" w14:textId="77777777" w:rsidTr="00A37DAF">
        <w:trPr>
          <w:trHeight w:val="1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9B9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6FD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4,06%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FE6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60BA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98F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E39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051789D7" w14:textId="77777777" w:rsidTr="00A37DAF">
        <w:trPr>
          <w:trHeight w:val="1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616F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C03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3,48%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85C6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6,51%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D292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1C7B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6,51%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4D4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37DAF" w:rsidRPr="00A37DAF" w14:paraId="2191EAFA" w14:textId="77777777" w:rsidTr="00A37DAF">
        <w:trPr>
          <w:trHeight w:val="1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9FA5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8167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3,26%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14E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A1A8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5A10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6,40%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DBDA" w14:textId="77777777" w:rsidR="00A37DAF" w:rsidRPr="00A37DAF" w:rsidRDefault="00A37DAF" w:rsidP="00A37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DA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</w:tbl>
    <w:p w14:paraId="09F81FCA" w14:textId="77777777" w:rsidR="00A37DAF" w:rsidRPr="00A37DAF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DAF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0EE82EE6" w14:textId="4716797D" w:rsidR="00A37DAF" w:rsidRPr="00A37DAF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37DAF">
        <w:rPr>
          <w:rFonts w:ascii="Times New Roman" w:hAnsi="Times New Roman" w:cs="Times New Roman"/>
        </w:rPr>
        <w:t>Dane w tabeli powyżej wskazują, że w całym okresie prognozy Gmina Kleszczewo spełnia relację, o</w:t>
      </w:r>
      <w:r w:rsidR="00227D48">
        <w:rPr>
          <w:rFonts w:ascii="Times New Roman" w:hAnsi="Times New Roman" w:cs="Times New Roman"/>
        </w:rPr>
        <w:t> </w:t>
      </w:r>
      <w:r w:rsidRPr="00A37DAF">
        <w:rPr>
          <w:rFonts w:ascii="Times New Roman" w:hAnsi="Times New Roman" w:cs="Times New Roman"/>
        </w:rPr>
        <w:t>której mowa w art. 243 ust. 1 ustawy o finansach publicznych. Spełnienie dotyczy zarówno relacji obliczonej na podstawie planu na dzień 30.09.2025 r. jak i w oparciu o dane z wykonania budżetu.</w:t>
      </w:r>
    </w:p>
    <w:p w14:paraId="7C5BEEF7" w14:textId="77777777" w:rsidR="00A37DAF" w:rsidRPr="00227D48" w:rsidRDefault="00A37DAF" w:rsidP="00A37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37DAF">
        <w:rPr>
          <w:rFonts w:ascii="Times New Roman" w:hAnsi="Times New Roman" w:cs="Times New Roman"/>
        </w:rPr>
        <w:t xml:space="preserve">Zmiana Wieloletniej Prognozy Finansowej Gminy Kleszczewo obejmuje również zmiany w załączniku </w:t>
      </w:r>
      <w:r w:rsidRPr="00227D48">
        <w:rPr>
          <w:rFonts w:ascii="Times New Roman" w:hAnsi="Times New Roman" w:cs="Times New Roman"/>
        </w:rPr>
        <w:t>nr 2, które szczegółowo opisano poniżej.</w:t>
      </w:r>
    </w:p>
    <w:p w14:paraId="7E1719A5" w14:textId="77777777" w:rsidR="00227D48" w:rsidRPr="00227D48" w:rsidRDefault="00227D48" w:rsidP="00227D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27D48">
        <w:rPr>
          <w:rFonts w:ascii="Times New Roman" w:hAnsi="Times New Roman" w:cs="Times New Roman"/>
        </w:rPr>
        <w:t>Do załącznika przedsięwzięć dodano następujące przedsięwzięcia:</w:t>
      </w:r>
    </w:p>
    <w:p w14:paraId="573FCCF8" w14:textId="5D4FC236" w:rsidR="00227D48" w:rsidRPr="00227D48" w:rsidRDefault="00227D48" w:rsidP="00227D48">
      <w:pPr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27D48">
        <w:rPr>
          <w:rFonts w:ascii="Times New Roman" w:hAnsi="Times New Roman" w:cs="Times New Roman"/>
        </w:rPr>
        <w:t>Zakup taboru elektrycznego oraz zakup i montaż stacji ładowania na potrzeby transportu publicznego Gminy Kleszczewo – zadanie majątkowe, które ma być realizowane w latach 2026-2028. Łączne nakłady planowane na realizację zadania wynoszą 7 000 000,00 zł, w tym w</w:t>
      </w:r>
      <w:r>
        <w:rPr>
          <w:rFonts w:ascii="Times New Roman" w:hAnsi="Times New Roman" w:cs="Times New Roman"/>
        </w:rPr>
        <w:t> </w:t>
      </w:r>
      <w:r w:rsidRPr="00227D48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 </w:t>
      </w:r>
      <w:r w:rsidRPr="00227D48">
        <w:rPr>
          <w:rFonts w:ascii="Times New Roman" w:hAnsi="Times New Roman" w:cs="Times New Roman"/>
        </w:rPr>
        <w:t>r. ‒ 100 000,00 zł. Limit zobowiązań dla zadania wynosi 7 000 000,00 zł. Jednostką realizującą jest Urząd Gminy Kleszczewo.</w:t>
      </w:r>
    </w:p>
    <w:p w14:paraId="45A73403" w14:textId="77777777" w:rsidR="00227D48" w:rsidRPr="00227D48" w:rsidRDefault="00227D48" w:rsidP="00227D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27D48">
        <w:rPr>
          <w:rFonts w:ascii="Times New Roman" w:hAnsi="Times New Roman" w:cs="Times New Roman"/>
        </w:rPr>
        <w:t>Dokonano zmian w zakresie następujących przedsięwzięć:</w:t>
      </w:r>
    </w:p>
    <w:p w14:paraId="3A8342D6" w14:textId="055005A0" w:rsidR="00227D48" w:rsidRPr="00227D48" w:rsidRDefault="00227D48" w:rsidP="00227D48">
      <w:pPr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27D48">
        <w:rPr>
          <w:rFonts w:ascii="Times New Roman" w:hAnsi="Times New Roman" w:cs="Times New Roman"/>
        </w:rPr>
        <w:t>W zakresie programów, projektów lub zadań związanych z programami realizowanymi z udziałem środków z UE:</w:t>
      </w:r>
    </w:p>
    <w:p w14:paraId="3D44899C" w14:textId="032B07E0" w:rsidR="00227D48" w:rsidRPr="00227D48" w:rsidRDefault="00227D48" w:rsidP="00227D48">
      <w:pPr>
        <w:numPr>
          <w:ilvl w:val="1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27D48">
        <w:rPr>
          <w:rFonts w:ascii="Times New Roman" w:hAnsi="Times New Roman" w:cs="Times New Roman"/>
        </w:rPr>
        <w:t>Wysoka jakość usług społecznych w gminie Kleszczewo – zmiana w przedsięwzięciu obejmuje zwiększenie limitu zobowiązań oraz limitu wydatków na realizację zadania w</w:t>
      </w:r>
      <w:r>
        <w:rPr>
          <w:rFonts w:ascii="Times New Roman" w:hAnsi="Times New Roman" w:cs="Times New Roman"/>
        </w:rPr>
        <w:t> </w:t>
      </w:r>
      <w:r w:rsidRPr="00227D48">
        <w:rPr>
          <w:rFonts w:ascii="Times New Roman" w:hAnsi="Times New Roman" w:cs="Times New Roman"/>
        </w:rPr>
        <w:t>roku budżetowym o kwotę 99 002,97 zł;</w:t>
      </w:r>
    </w:p>
    <w:p w14:paraId="43081431" w14:textId="3F028E58" w:rsidR="00227D48" w:rsidRPr="00227D48" w:rsidRDefault="00227D48" w:rsidP="00227D48">
      <w:pPr>
        <w:numPr>
          <w:ilvl w:val="1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27D48">
        <w:rPr>
          <w:rFonts w:ascii="Times New Roman" w:hAnsi="Times New Roman" w:cs="Times New Roman"/>
        </w:rPr>
        <w:t>Edukacja włączająca dla każdego - wyrównanie szans w Gminie Kleszczewo – zmiana w przedsięwzięciu obejmuje zwiększenie limitu zobowiązań oraz limitu wydatków na realizację zadania w roku budżetowym o kwotę 167 399,35 zł;</w:t>
      </w:r>
    </w:p>
    <w:p w14:paraId="27FB7FFB" w14:textId="77777777" w:rsidR="00227D48" w:rsidRPr="00227D48" w:rsidRDefault="00227D48" w:rsidP="00227D48">
      <w:pPr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27D48">
        <w:rPr>
          <w:rFonts w:ascii="Times New Roman" w:hAnsi="Times New Roman" w:cs="Times New Roman"/>
        </w:rPr>
        <w:t>W zakresie programów, projektów lub zadań innych (finansowanych ze środków krajowych):</w:t>
      </w:r>
    </w:p>
    <w:p w14:paraId="6A2B4E61" w14:textId="32268D62" w:rsidR="00227D48" w:rsidRPr="00227D48" w:rsidRDefault="00227D48" w:rsidP="00227D48">
      <w:pPr>
        <w:numPr>
          <w:ilvl w:val="1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27D48">
        <w:rPr>
          <w:rFonts w:ascii="Times New Roman" w:hAnsi="Times New Roman" w:cs="Times New Roman"/>
        </w:rPr>
        <w:t>Budowa oświetlenia drogowego na terenie gminy – zmiana w przedsięwzięciu obejmuje zwiększenie łącznych nakładów ogółem</w:t>
      </w:r>
      <w:r>
        <w:rPr>
          <w:rFonts w:ascii="Times New Roman" w:hAnsi="Times New Roman" w:cs="Times New Roman"/>
        </w:rPr>
        <w:t>,</w:t>
      </w:r>
      <w:r w:rsidRPr="00227D48">
        <w:rPr>
          <w:rFonts w:ascii="Times New Roman" w:hAnsi="Times New Roman" w:cs="Times New Roman"/>
        </w:rPr>
        <w:t xml:space="preserve"> limitu zobowiązań na realizację zadania</w:t>
      </w:r>
      <w:r>
        <w:rPr>
          <w:rFonts w:ascii="Times New Roman" w:hAnsi="Times New Roman" w:cs="Times New Roman"/>
        </w:rPr>
        <w:t xml:space="preserve"> oraz </w:t>
      </w:r>
      <w:r w:rsidRPr="00227D48">
        <w:rPr>
          <w:rFonts w:ascii="Times New Roman" w:hAnsi="Times New Roman" w:cs="Times New Roman"/>
        </w:rPr>
        <w:t>zwiększenie limitu wydatków na realizację zadania w roku 2027 o kwotę 200 000,00 zł</w:t>
      </w:r>
      <w:r>
        <w:rPr>
          <w:rFonts w:ascii="Times New Roman" w:hAnsi="Times New Roman" w:cs="Times New Roman"/>
        </w:rPr>
        <w:t xml:space="preserve"> i </w:t>
      </w:r>
      <w:r w:rsidRPr="00227D48">
        <w:rPr>
          <w:rFonts w:ascii="Times New Roman" w:hAnsi="Times New Roman" w:cs="Times New Roman"/>
        </w:rPr>
        <w:t>wydłużenie horyzontu czasowego przedsięwzięcia do roku 2027.</w:t>
      </w:r>
    </w:p>
    <w:p w14:paraId="1A6AC8F7" w14:textId="77777777" w:rsidR="00227D48" w:rsidRPr="00227D48" w:rsidRDefault="00227D48" w:rsidP="00227D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27D48">
        <w:rPr>
          <w:rFonts w:ascii="Times New Roman" w:hAnsi="Times New Roman" w:cs="Times New Roman"/>
        </w:rPr>
        <w:t>Zmiany wprowadzone w wykazie wieloletnich przedsięwzięć nie spowodowały zmiany horyzontu czasowego załącznika nr 2 WPF.</w:t>
      </w:r>
    </w:p>
    <w:p w14:paraId="0DAC6A86" w14:textId="77777777" w:rsidR="00227D48" w:rsidRPr="00227D48" w:rsidRDefault="00227D48" w:rsidP="00227D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27D48">
        <w:rPr>
          <w:rFonts w:ascii="Times New Roman" w:hAnsi="Times New Roman" w:cs="Times New Roman"/>
        </w:rPr>
        <w:t>Zmiany wprowadzone w wykazie wieloletnich przedsięwzięć wpłynęły na zmianę pozycji 10.1.1 i 10.1.2 WPF, co przedstawiono w tabelach poniżej.</w:t>
      </w:r>
    </w:p>
    <w:p w14:paraId="2A7F5266" w14:textId="77777777" w:rsidR="00227D48" w:rsidRDefault="00227D48" w:rsidP="00227D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7D48">
        <w:rPr>
          <w:rFonts w:ascii="Times New Roman" w:hAnsi="Times New Roman" w:cs="Times New Roman"/>
          <w:b/>
          <w:sz w:val="20"/>
          <w:szCs w:val="20"/>
        </w:rPr>
        <w:t>Zmiany w wydatkach bieżących objętych limitem z art. 226 ust. 3 pkt 4</w:t>
      </w:r>
    </w:p>
    <w:tbl>
      <w:tblPr>
        <w:tblW w:w="9162" w:type="dxa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078"/>
        <w:gridCol w:w="2695"/>
        <w:gridCol w:w="2695"/>
        <w:gridCol w:w="2694"/>
      </w:tblGrid>
      <w:tr w:rsidR="003230C2" w:rsidRPr="003230C2" w14:paraId="0BA61AF2" w14:textId="77777777" w:rsidTr="003230C2">
        <w:trPr>
          <w:trHeight w:val="233"/>
          <w:tblHeader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AA2D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6A99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38C9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629D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3230C2" w:rsidRPr="003230C2" w14:paraId="67C2DC18" w14:textId="77777777" w:rsidTr="003230C2">
        <w:trPr>
          <w:trHeight w:val="21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7DB1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EFF3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12 485 753,86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38D7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+266 402,32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3173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12 752 156,18</w:t>
            </w:r>
          </w:p>
        </w:tc>
      </w:tr>
    </w:tbl>
    <w:p w14:paraId="69869CBC" w14:textId="77777777" w:rsidR="00227D48" w:rsidRPr="00227D48" w:rsidRDefault="00227D48" w:rsidP="00227D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D48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6C37BF52" w14:textId="77777777" w:rsidR="00227D48" w:rsidRDefault="00227D48" w:rsidP="00227D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7D48">
        <w:rPr>
          <w:rFonts w:ascii="Times New Roman" w:hAnsi="Times New Roman" w:cs="Times New Roman"/>
          <w:b/>
          <w:sz w:val="20"/>
          <w:szCs w:val="20"/>
        </w:rPr>
        <w:lastRenderedPageBreak/>
        <w:t>Zmiany w wydatkach majątkowych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064"/>
        <w:gridCol w:w="2660"/>
        <w:gridCol w:w="2660"/>
        <w:gridCol w:w="2659"/>
      </w:tblGrid>
      <w:tr w:rsidR="003230C2" w:rsidRPr="003230C2" w14:paraId="529432E3" w14:textId="77777777" w:rsidTr="003230C2">
        <w:trPr>
          <w:trHeight w:val="252"/>
          <w:tblHeader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A6F5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C033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2B09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CF30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3230C2" w:rsidRPr="003230C2" w14:paraId="0CE00709" w14:textId="77777777" w:rsidTr="003230C2">
        <w:trPr>
          <w:trHeight w:val="237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0F20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FE3C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79 733 132,33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4C2A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+100 000,00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D793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79 833 132,33</w:t>
            </w:r>
          </w:p>
        </w:tc>
      </w:tr>
      <w:tr w:rsidR="003230C2" w:rsidRPr="003230C2" w14:paraId="2F9FA4EF" w14:textId="77777777" w:rsidTr="003230C2">
        <w:trPr>
          <w:trHeight w:val="252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9593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EFCF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29 210 306,75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B603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+4 280 000,00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5473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33 490 306,75</w:t>
            </w:r>
          </w:p>
        </w:tc>
      </w:tr>
      <w:tr w:rsidR="003230C2" w:rsidRPr="003230C2" w14:paraId="71E459E3" w14:textId="77777777" w:rsidTr="003230C2">
        <w:trPr>
          <w:trHeight w:val="237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20B2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0529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5 221 500,00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CE16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+2 820 000,00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F3D0" w14:textId="77777777" w:rsidR="003230C2" w:rsidRPr="003230C2" w:rsidRDefault="003230C2" w:rsidP="00323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30C2">
              <w:rPr>
                <w:rFonts w:ascii="Times New Roman" w:hAnsi="Times New Roman" w:cs="Times New Roman"/>
                <w:sz w:val="20"/>
                <w:szCs w:val="20"/>
              </w:rPr>
              <w:t>8 041 500,00</w:t>
            </w:r>
          </w:p>
        </w:tc>
      </w:tr>
    </w:tbl>
    <w:p w14:paraId="34D5BA9A" w14:textId="77777777" w:rsidR="00227D48" w:rsidRPr="00227D48" w:rsidRDefault="00227D48" w:rsidP="00227D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D48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06646663" w14:textId="77777777" w:rsidR="00227D48" w:rsidRPr="003230C2" w:rsidRDefault="00227D48" w:rsidP="00227D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230C2">
        <w:rPr>
          <w:rFonts w:ascii="Times New Roman" w:hAnsi="Times New Roman" w:cs="Times New Roman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54B89F88" w14:textId="77777777" w:rsidR="00227D48" w:rsidRPr="003230C2" w:rsidRDefault="00227D48" w:rsidP="00227D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230C2">
        <w:rPr>
          <w:rFonts w:ascii="Times New Roman" w:hAnsi="Times New Roman" w:cs="Times New Roman"/>
        </w:rPr>
        <w:t>Pełen zakres zmian obrazują załączniki nr 1 i 2 do niniejszej uchwały.</w:t>
      </w:r>
    </w:p>
    <w:p w14:paraId="5F6DE547" w14:textId="77777777" w:rsidR="00DD2709" w:rsidRPr="00DB0AEA" w:rsidRDefault="00DD2709" w:rsidP="00DD27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1BD9F" w14:textId="77777777" w:rsidR="00DD2709" w:rsidRPr="004B0A31" w:rsidRDefault="00DD2709" w:rsidP="00DD2709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Przewodnicząca Rady Gminy</w:t>
      </w:r>
    </w:p>
    <w:p w14:paraId="5BD434A8" w14:textId="77777777" w:rsidR="00DD2709" w:rsidRPr="004B0A31" w:rsidRDefault="00DD2709" w:rsidP="00DD270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6F4FE33" w14:textId="77777777" w:rsidR="00DD2709" w:rsidRPr="001D4EF7" w:rsidRDefault="00DD2709" w:rsidP="00DD270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ab/>
        <w:t>Dorota Wysz</w:t>
      </w:r>
    </w:p>
    <w:p w14:paraId="3EF40968" w14:textId="77777777" w:rsidR="00B51660" w:rsidRPr="00B51660" w:rsidRDefault="00B51660" w:rsidP="00B516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D1BC99B" w14:textId="77777777" w:rsidR="00B51660" w:rsidRDefault="00B51660" w:rsidP="00B51660">
      <w:pPr>
        <w:widowControl w:val="0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D7B8E" w14:textId="31ADDD8F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3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8pt;height:25.5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B42D2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4EA9B8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5" w15:restartNumberingAfterBreak="0">
    <w:nsid w:val="0597F73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0AE3E097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0D8D14B5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 w15:restartNumberingAfterBreak="0">
    <w:nsid w:val="115F89EA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16A2C6AA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0" w15:restartNumberingAfterBreak="0">
    <w:nsid w:val="17A00021"/>
    <w:multiLevelType w:val="hybridMultilevel"/>
    <w:tmpl w:val="520291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E209C0"/>
    <w:multiLevelType w:val="hybridMultilevel"/>
    <w:tmpl w:val="64BAB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879C9"/>
    <w:multiLevelType w:val="hybridMultilevel"/>
    <w:tmpl w:val="EE46B4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7330F4"/>
    <w:multiLevelType w:val="multilevel"/>
    <w:tmpl w:val="943E9956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14" w15:restartNumberingAfterBreak="0">
    <w:nsid w:val="259D7C5F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5" w15:restartNumberingAfterBreak="0">
    <w:nsid w:val="264A2B1E"/>
    <w:multiLevelType w:val="hybridMultilevel"/>
    <w:tmpl w:val="8D4E7E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5F255B"/>
    <w:multiLevelType w:val="hybridMultilevel"/>
    <w:tmpl w:val="D018AF7C"/>
    <w:lvl w:ilvl="0" w:tplc="CD641B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364B9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516257"/>
    <w:multiLevelType w:val="multilevel"/>
    <w:tmpl w:val="B34044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8" w15:restartNumberingAfterBreak="0">
    <w:nsid w:val="302A6772"/>
    <w:multiLevelType w:val="hybridMultilevel"/>
    <w:tmpl w:val="CF06C586"/>
    <w:lvl w:ilvl="0" w:tplc="CD2C9F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47046"/>
    <w:multiLevelType w:val="hybridMultilevel"/>
    <w:tmpl w:val="EB720C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3003D9A"/>
    <w:multiLevelType w:val="hybridMultilevel"/>
    <w:tmpl w:val="201AE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12430B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2" w15:restartNumberingAfterBreak="0">
    <w:nsid w:val="3EDD5922"/>
    <w:multiLevelType w:val="hybridMultilevel"/>
    <w:tmpl w:val="715C69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CC18DD"/>
    <w:multiLevelType w:val="hybridMultilevel"/>
    <w:tmpl w:val="FFFFFFFF"/>
    <w:lvl w:ilvl="0" w:tplc="136291B4">
      <w:start w:val="1"/>
      <w:numFmt w:val="decimal"/>
      <w:lvlText w:val="%1."/>
      <w:lvlJc w:val="left"/>
      <w:pPr>
        <w:ind w:left="720" w:hanging="360"/>
      </w:pPr>
    </w:lvl>
    <w:lvl w:ilvl="1" w:tplc="62D1DE51">
      <w:start w:val="1"/>
      <w:numFmt w:val="decimal"/>
      <w:lvlText w:val="%2."/>
      <w:lvlJc w:val="left"/>
      <w:pPr>
        <w:ind w:left="1440" w:hanging="360"/>
      </w:pPr>
    </w:lvl>
    <w:lvl w:ilvl="2" w:tplc="69FB420E">
      <w:start w:val="1"/>
      <w:numFmt w:val="decimal"/>
      <w:lvlText w:val="%3."/>
      <w:lvlJc w:val="left"/>
      <w:pPr>
        <w:ind w:left="2160" w:hanging="360"/>
      </w:pPr>
    </w:lvl>
    <w:lvl w:ilvl="3" w:tplc="5939B3FD">
      <w:start w:val="1"/>
      <w:numFmt w:val="decimal"/>
      <w:lvlText w:val="%4."/>
      <w:lvlJc w:val="left"/>
      <w:pPr>
        <w:ind w:left="2880" w:hanging="360"/>
      </w:pPr>
    </w:lvl>
    <w:lvl w:ilvl="4" w:tplc="24DE3544">
      <w:start w:val="1"/>
      <w:numFmt w:val="decimal"/>
      <w:lvlText w:val="%5."/>
      <w:lvlJc w:val="left"/>
      <w:pPr>
        <w:ind w:left="3600" w:hanging="360"/>
      </w:pPr>
    </w:lvl>
    <w:lvl w:ilvl="5" w:tplc="563F9E40">
      <w:start w:val="1"/>
      <w:numFmt w:val="decimal"/>
      <w:lvlText w:val="%6."/>
      <w:lvlJc w:val="left"/>
      <w:pPr>
        <w:ind w:left="4320" w:hanging="360"/>
      </w:pPr>
    </w:lvl>
    <w:lvl w:ilvl="6" w:tplc="780E537B">
      <w:start w:val="1"/>
      <w:numFmt w:val="decimal"/>
      <w:lvlText w:val="%7."/>
      <w:lvlJc w:val="left"/>
      <w:pPr>
        <w:ind w:left="5040" w:hanging="360"/>
      </w:pPr>
    </w:lvl>
    <w:lvl w:ilvl="7" w:tplc="5C4F9D30">
      <w:start w:val="1"/>
      <w:numFmt w:val="decimal"/>
      <w:lvlText w:val="%8."/>
      <w:lvlJc w:val="left"/>
      <w:pPr>
        <w:ind w:left="5760" w:hanging="360"/>
      </w:pPr>
    </w:lvl>
    <w:lvl w:ilvl="8" w:tplc="6AF3017D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31DF842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 w15:restartNumberingAfterBreak="0">
    <w:nsid w:val="4A112A75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6" w15:restartNumberingAfterBreak="0">
    <w:nsid w:val="4B0C5579"/>
    <w:multiLevelType w:val="multilevel"/>
    <w:tmpl w:val="E69ED7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7" w15:restartNumberingAfterBreak="0">
    <w:nsid w:val="4B501200"/>
    <w:multiLevelType w:val="hybridMultilevel"/>
    <w:tmpl w:val="AF8E87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EAE40C0"/>
    <w:multiLevelType w:val="multilevel"/>
    <w:tmpl w:val="FFFFFFFF"/>
    <w:lvl w:ilvl="0">
      <w:start w:val="1"/>
      <w:numFmt w:val="decimal"/>
      <w:lvlText w:val="%1."/>
      <w:lvlJc w:val="left"/>
      <w:pPr>
        <w:ind w:left="10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9" w15:restartNumberingAfterBreak="0">
    <w:nsid w:val="5B30260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0" w15:restartNumberingAfterBreak="0">
    <w:nsid w:val="5D5846D0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1" w15:restartNumberingAfterBreak="0">
    <w:nsid w:val="63CF51EC"/>
    <w:multiLevelType w:val="hybridMultilevel"/>
    <w:tmpl w:val="2D6A93AA"/>
    <w:lvl w:ilvl="0" w:tplc="3E1E5A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2921C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3" w15:restartNumberingAfterBreak="0">
    <w:nsid w:val="6B707137"/>
    <w:multiLevelType w:val="multilevel"/>
    <w:tmpl w:val="E96C7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BE717C0"/>
    <w:multiLevelType w:val="hybridMultilevel"/>
    <w:tmpl w:val="3B20AF4C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2104380301">
    <w:abstractNumId w:val="16"/>
  </w:num>
  <w:num w:numId="2" w16cid:durableId="1220364326">
    <w:abstractNumId w:val="34"/>
  </w:num>
  <w:num w:numId="3" w16cid:durableId="1755659543">
    <w:abstractNumId w:val="0"/>
  </w:num>
  <w:num w:numId="4" w16cid:durableId="13044974">
    <w:abstractNumId w:val="1"/>
  </w:num>
  <w:num w:numId="5" w16cid:durableId="1900751050">
    <w:abstractNumId w:val="27"/>
  </w:num>
  <w:num w:numId="6" w16cid:durableId="73211845">
    <w:abstractNumId w:val="19"/>
  </w:num>
  <w:num w:numId="7" w16cid:durableId="175341088">
    <w:abstractNumId w:val="22"/>
  </w:num>
  <w:num w:numId="8" w16cid:durableId="972100913">
    <w:abstractNumId w:val="18"/>
  </w:num>
  <w:num w:numId="9" w16cid:durableId="1190266899">
    <w:abstractNumId w:val="20"/>
  </w:num>
  <w:num w:numId="10" w16cid:durableId="1935940173">
    <w:abstractNumId w:val="33"/>
  </w:num>
  <w:num w:numId="11" w16cid:durableId="1393970347">
    <w:abstractNumId w:val="12"/>
  </w:num>
  <w:num w:numId="12" w16cid:durableId="333578988">
    <w:abstractNumId w:val="15"/>
  </w:num>
  <w:num w:numId="13" w16cid:durableId="1243563484">
    <w:abstractNumId w:val="10"/>
  </w:num>
  <w:num w:numId="14" w16cid:durableId="1371954575">
    <w:abstractNumId w:val="4"/>
  </w:num>
  <w:num w:numId="15" w16cid:durableId="931470121">
    <w:abstractNumId w:val="14"/>
  </w:num>
  <w:num w:numId="16" w16cid:durableId="616302585">
    <w:abstractNumId w:val="29"/>
  </w:num>
  <w:num w:numId="17" w16cid:durableId="632638626">
    <w:abstractNumId w:val="9"/>
  </w:num>
  <w:num w:numId="18" w16cid:durableId="1474369671">
    <w:abstractNumId w:val="11"/>
  </w:num>
  <w:num w:numId="19" w16cid:durableId="1791896903">
    <w:abstractNumId w:val="24"/>
  </w:num>
  <w:num w:numId="20" w16cid:durableId="2054769292">
    <w:abstractNumId w:val="13"/>
  </w:num>
  <w:num w:numId="21" w16cid:durableId="1244026707">
    <w:abstractNumId w:val="31"/>
  </w:num>
  <w:num w:numId="22" w16cid:durableId="2107846972">
    <w:abstractNumId w:val="23"/>
  </w:num>
  <w:num w:numId="23" w16cid:durableId="1116674029">
    <w:abstractNumId w:val="6"/>
  </w:num>
  <w:num w:numId="24" w16cid:durableId="479083277">
    <w:abstractNumId w:val="32"/>
  </w:num>
  <w:num w:numId="25" w16cid:durableId="539780205">
    <w:abstractNumId w:val="5"/>
  </w:num>
  <w:num w:numId="26" w16cid:durableId="1451897750">
    <w:abstractNumId w:val="28"/>
  </w:num>
  <w:num w:numId="27" w16cid:durableId="33969211">
    <w:abstractNumId w:val="2"/>
  </w:num>
  <w:num w:numId="28" w16cid:durableId="870650889">
    <w:abstractNumId w:val="3"/>
  </w:num>
  <w:num w:numId="29" w16cid:durableId="288823423">
    <w:abstractNumId w:val="25"/>
  </w:num>
  <w:num w:numId="30" w16cid:durableId="1554081937">
    <w:abstractNumId w:val="30"/>
  </w:num>
  <w:num w:numId="31" w16cid:durableId="2007131862">
    <w:abstractNumId w:val="17"/>
  </w:num>
  <w:num w:numId="32" w16cid:durableId="1028019757">
    <w:abstractNumId w:val="26"/>
  </w:num>
  <w:num w:numId="33" w16cid:durableId="614872020">
    <w:abstractNumId w:val="7"/>
  </w:num>
  <w:num w:numId="34" w16cid:durableId="1288774555">
    <w:abstractNumId w:val="8"/>
  </w:num>
  <w:num w:numId="35" w16cid:durableId="5102931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AE"/>
    <w:rsid w:val="00000A28"/>
    <w:rsid w:val="000010AA"/>
    <w:rsid w:val="00002C90"/>
    <w:rsid w:val="00015AFD"/>
    <w:rsid w:val="000222BC"/>
    <w:rsid w:val="00026C93"/>
    <w:rsid w:val="00033C14"/>
    <w:rsid w:val="000413BA"/>
    <w:rsid w:val="00042A2C"/>
    <w:rsid w:val="00042B06"/>
    <w:rsid w:val="00042C7E"/>
    <w:rsid w:val="00044881"/>
    <w:rsid w:val="0005215F"/>
    <w:rsid w:val="000541D6"/>
    <w:rsid w:val="00056BAE"/>
    <w:rsid w:val="000600F9"/>
    <w:rsid w:val="0006026D"/>
    <w:rsid w:val="00061ADC"/>
    <w:rsid w:val="00062C6F"/>
    <w:rsid w:val="000652E9"/>
    <w:rsid w:val="000738B4"/>
    <w:rsid w:val="00074C34"/>
    <w:rsid w:val="000768EF"/>
    <w:rsid w:val="00080F24"/>
    <w:rsid w:val="0009221E"/>
    <w:rsid w:val="00093043"/>
    <w:rsid w:val="00095947"/>
    <w:rsid w:val="000976B9"/>
    <w:rsid w:val="000A73E9"/>
    <w:rsid w:val="000C5D87"/>
    <w:rsid w:val="000C63C6"/>
    <w:rsid w:val="000C71B3"/>
    <w:rsid w:val="000D13D0"/>
    <w:rsid w:val="000D4738"/>
    <w:rsid w:val="000E1136"/>
    <w:rsid w:val="000E2A3B"/>
    <w:rsid w:val="000E4659"/>
    <w:rsid w:val="000E5110"/>
    <w:rsid w:val="000E5718"/>
    <w:rsid w:val="000F0FA1"/>
    <w:rsid w:val="000F0FD3"/>
    <w:rsid w:val="000F45DC"/>
    <w:rsid w:val="000F5879"/>
    <w:rsid w:val="00111955"/>
    <w:rsid w:val="001139AC"/>
    <w:rsid w:val="00113F0C"/>
    <w:rsid w:val="00113F32"/>
    <w:rsid w:val="001223DD"/>
    <w:rsid w:val="00122B82"/>
    <w:rsid w:val="00145537"/>
    <w:rsid w:val="001502F2"/>
    <w:rsid w:val="00165B47"/>
    <w:rsid w:val="00165D01"/>
    <w:rsid w:val="00174068"/>
    <w:rsid w:val="00175DE1"/>
    <w:rsid w:val="00177BAD"/>
    <w:rsid w:val="00180160"/>
    <w:rsid w:val="001A1CE8"/>
    <w:rsid w:val="001A23A7"/>
    <w:rsid w:val="001A2E6C"/>
    <w:rsid w:val="001A45A6"/>
    <w:rsid w:val="001B0DB3"/>
    <w:rsid w:val="001D171C"/>
    <w:rsid w:val="001D1BD2"/>
    <w:rsid w:val="001D4EF7"/>
    <w:rsid w:val="001D50E1"/>
    <w:rsid w:val="001D63B5"/>
    <w:rsid w:val="001E0303"/>
    <w:rsid w:val="001E3461"/>
    <w:rsid w:val="001F6400"/>
    <w:rsid w:val="00204A5C"/>
    <w:rsid w:val="002058F1"/>
    <w:rsid w:val="00205CAE"/>
    <w:rsid w:val="002174AA"/>
    <w:rsid w:val="002232BE"/>
    <w:rsid w:val="00227D48"/>
    <w:rsid w:val="00243537"/>
    <w:rsid w:val="002449FB"/>
    <w:rsid w:val="00274D7A"/>
    <w:rsid w:val="00274F20"/>
    <w:rsid w:val="00276631"/>
    <w:rsid w:val="002810F9"/>
    <w:rsid w:val="00283596"/>
    <w:rsid w:val="00285866"/>
    <w:rsid w:val="00285E3D"/>
    <w:rsid w:val="0028691B"/>
    <w:rsid w:val="00287A19"/>
    <w:rsid w:val="00294A18"/>
    <w:rsid w:val="00294C76"/>
    <w:rsid w:val="00297C39"/>
    <w:rsid w:val="002A1623"/>
    <w:rsid w:val="002A4633"/>
    <w:rsid w:val="002A6C79"/>
    <w:rsid w:val="002B1326"/>
    <w:rsid w:val="002B1FC1"/>
    <w:rsid w:val="002B7C28"/>
    <w:rsid w:val="002B7EFD"/>
    <w:rsid w:val="002C1118"/>
    <w:rsid w:val="002C1A75"/>
    <w:rsid w:val="002D30AC"/>
    <w:rsid w:val="002D6EF0"/>
    <w:rsid w:val="002E1021"/>
    <w:rsid w:val="002E12C7"/>
    <w:rsid w:val="002E74CD"/>
    <w:rsid w:val="002F4AE5"/>
    <w:rsid w:val="002F7C1C"/>
    <w:rsid w:val="00301D86"/>
    <w:rsid w:val="0030747A"/>
    <w:rsid w:val="003230C2"/>
    <w:rsid w:val="003236FF"/>
    <w:rsid w:val="00326676"/>
    <w:rsid w:val="0033290B"/>
    <w:rsid w:val="00333273"/>
    <w:rsid w:val="0034168F"/>
    <w:rsid w:val="0034305E"/>
    <w:rsid w:val="00357C28"/>
    <w:rsid w:val="00370950"/>
    <w:rsid w:val="00372C34"/>
    <w:rsid w:val="003765A6"/>
    <w:rsid w:val="003770C1"/>
    <w:rsid w:val="00377EEC"/>
    <w:rsid w:val="00382285"/>
    <w:rsid w:val="0038704A"/>
    <w:rsid w:val="00392BC7"/>
    <w:rsid w:val="003A6572"/>
    <w:rsid w:val="003B6B6F"/>
    <w:rsid w:val="003C02D9"/>
    <w:rsid w:val="003C2D3B"/>
    <w:rsid w:val="003C64BF"/>
    <w:rsid w:val="003E08E4"/>
    <w:rsid w:val="003F1498"/>
    <w:rsid w:val="003F4447"/>
    <w:rsid w:val="003F7D39"/>
    <w:rsid w:val="00401DA8"/>
    <w:rsid w:val="004052FA"/>
    <w:rsid w:val="00410766"/>
    <w:rsid w:val="00414978"/>
    <w:rsid w:val="00414B0D"/>
    <w:rsid w:val="00430077"/>
    <w:rsid w:val="0043336F"/>
    <w:rsid w:val="00436543"/>
    <w:rsid w:val="004377F7"/>
    <w:rsid w:val="004435CF"/>
    <w:rsid w:val="00444410"/>
    <w:rsid w:val="00447F3A"/>
    <w:rsid w:val="00457ADE"/>
    <w:rsid w:val="00462364"/>
    <w:rsid w:val="00473BF5"/>
    <w:rsid w:val="00476925"/>
    <w:rsid w:val="00482039"/>
    <w:rsid w:val="00483B8D"/>
    <w:rsid w:val="00487F20"/>
    <w:rsid w:val="004931D5"/>
    <w:rsid w:val="004949B1"/>
    <w:rsid w:val="00494E97"/>
    <w:rsid w:val="00496B38"/>
    <w:rsid w:val="004A35EB"/>
    <w:rsid w:val="004A5279"/>
    <w:rsid w:val="004A711D"/>
    <w:rsid w:val="004B28D0"/>
    <w:rsid w:val="004B41B9"/>
    <w:rsid w:val="004B791A"/>
    <w:rsid w:val="004C33BF"/>
    <w:rsid w:val="004D0215"/>
    <w:rsid w:val="004D1A36"/>
    <w:rsid w:val="004D356D"/>
    <w:rsid w:val="004D53C8"/>
    <w:rsid w:val="004E3E15"/>
    <w:rsid w:val="004E541F"/>
    <w:rsid w:val="004E6803"/>
    <w:rsid w:val="004F1897"/>
    <w:rsid w:val="004F685F"/>
    <w:rsid w:val="004F7A33"/>
    <w:rsid w:val="005005AE"/>
    <w:rsid w:val="00501AF0"/>
    <w:rsid w:val="00503B1B"/>
    <w:rsid w:val="00503BFC"/>
    <w:rsid w:val="005044B6"/>
    <w:rsid w:val="0051428A"/>
    <w:rsid w:val="00514AC8"/>
    <w:rsid w:val="0051500A"/>
    <w:rsid w:val="0052282E"/>
    <w:rsid w:val="00522D66"/>
    <w:rsid w:val="00535BA7"/>
    <w:rsid w:val="00536145"/>
    <w:rsid w:val="00543E75"/>
    <w:rsid w:val="005468A2"/>
    <w:rsid w:val="005476EF"/>
    <w:rsid w:val="00547EF8"/>
    <w:rsid w:val="005543AE"/>
    <w:rsid w:val="0056530C"/>
    <w:rsid w:val="005655BE"/>
    <w:rsid w:val="005679F4"/>
    <w:rsid w:val="00577DFE"/>
    <w:rsid w:val="0058554B"/>
    <w:rsid w:val="00585865"/>
    <w:rsid w:val="00586822"/>
    <w:rsid w:val="00591504"/>
    <w:rsid w:val="0059371C"/>
    <w:rsid w:val="00593C5A"/>
    <w:rsid w:val="005A3B64"/>
    <w:rsid w:val="005B18C6"/>
    <w:rsid w:val="005B1BA3"/>
    <w:rsid w:val="005B2673"/>
    <w:rsid w:val="005B523B"/>
    <w:rsid w:val="005C60AF"/>
    <w:rsid w:val="005D1AE1"/>
    <w:rsid w:val="005D3BD9"/>
    <w:rsid w:val="005D6763"/>
    <w:rsid w:val="005D6EB0"/>
    <w:rsid w:val="005E10C7"/>
    <w:rsid w:val="005E149E"/>
    <w:rsid w:val="005E4FE6"/>
    <w:rsid w:val="005F1B13"/>
    <w:rsid w:val="005F2E01"/>
    <w:rsid w:val="005F74AC"/>
    <w:rsid w:val="0060647D"/>
    <w:rsid w:val="00613D1C"/>
    <w:rsid w:val="006154BA"/>
    <w:rsid w:val="006273AF"/>
    <w:rsid w:val="006305FB"/>
    <w:rsid w:val="00632B47"/>
    <w:rsid w:val="006334AC"/>
    <w:rsid w:val="00640BB0"/>
    <w:rsid w:val="00641427"/>
    <w:rsid w:val="00642DD2"/>
    <w:rsid w:val="006509A4"/>
    <w:rsid w:val="006524CA"/>
    <w:rsid w:val="006565C9"/>
    <w:rsid w:val="00661DF0"/>
    <w:rsid w:val="00662250"/>
    <w:rsid w:val="00664156"/>
    <w:rsid w:val="0066714E"/>
    <w:rsid w:val="00675372"/>
    <w:rsid w:val="006836FD"/>
    <w:rsid w:val="00696B2B"/>
    <w:rsid w:val="006970A4"/>
    <w:rsid w:val="006A5C94"/>
    <w:rsid w:val="006C22EE"/>
    <w:rsid w:val="006C7155"/>
    <w:rsid w:val="006D2C22"/>
    <w:rsid w:val="006D39E1"/>
    <w:rsid w:val="006D4A2E"/>
    <w:rsid w:val="006E0332"/>
    <w:rsid w:val="006E4888"/>
    <w:rsid w:val="006E6EAB"/>
    <w:rsid w:val="006F0A4B"/>
    <w:rsid w:val="006F1179"/>
    <w:rsid w:val="006F26F7"/>
    <w:rsid w:val="006F2774"/>
    <w:rsid w:val="006F2C94"/>
    <w:rsid w:val="006F4DF8"/>
    <w:rsid w:val="00700E75"/>
    <w:rsid w:val="00705FA7"/>
    <w:rsid w:val="0071022A"/>
    <w:rsid w:val="00713852"/>
    <w:rsid w:val="00717E23"/>
    <w:rsid w:val="00731081"/>
    <w:rsid w:val="0073358A"/>
    <w:rsid w:val="00735A25"/>
    <w:rsid w:val="00737A56"/>
    <w:rsid w:val="00742BB3"/>
    <w:rsid w:val="007471B6"/>
    <w:rsid w:val="00751A50"/>
    <w:rsid w:val="00752024"/>
    <w:rsid w:val="007610EA"/>
    <w:rsid w:val="00765653"/>
    <w:rsid w:val="0077008D"/>
    <w:rsid w:val="00770D7F"/>
    <w:rsid w:val="00775BC1"/>
    <w:rsid w:val="00790023"/>
    <w:rsid w:val="00791BFF"/>
    <w:rsid w:val="007930B4"/>
    <w:rsid w:val="007A0E25"/>
    <w:rsid w:val="007A17F9"/>
    <w:rsid w:val="007A2F22"/>
    <w:rsid w:val="007B470F"/>
    <w:rsid w:val="007B52AD"/>
    <w:rsid w:val="007D089F"/>
    <w:rsid w:val="007D319C"/>
    <w:rsid w:val="007E4113"/>
    <w:rsid w:val="007F0E7F"/>
    <w:rsid w:val="007F2C23"/>
    <w:rsid w:val="007F2C37"/>
    <w:rsid w:val="007F3CFD"/>
    <w:rsid w:val="007F4CA8"/>
    <w:rsid w:val="007F65D5"/>
    <w:rsid w:val="008116D6"/>
    <w:rsid w:val="00831A0E"/>
    <w:rsid w:val="0084117C"/>
    <w:rsid w:val="008413D7"/>
    <w:rsid w:val="00841DA7"/>
    <w:rsid w:val="0084497C"/>
    <w:rsid w:val="008463D7"/>
    <w:rsid w:val="0085137A"/>
    <w:rsid w:val="00852150"/>
    <w:rsid w:val="00854885"/>
    <w:rsid w:val="00856C86"/>
    <w:rsid w:val="0086174C"/>
    <w:rsid w:val="008645FD"/>
    <w:rsid w:val="00865DF9"/>
    <w:rsid w:val="00872B2A"/>
    <w:rsid w:val="00872E79"/>
    <w:rsid w:val="00877856"/>
    <w:rsid w:val="00882156"/>
    <w:rsid w:val="00890294"/>
    <w:rsid w:val="008A1638"/>
    <w:rsid w:val="008A1EB9"/>
    <w:rsid w:val="008A39AE"/>
    <w:rsid w:val="008A48E0"/>
    <w:rsid w:val="008B7EBF"/>
    <w:rsid w:val="008C40C0"/>
    <w:rsid w:val="008D1A71"/>
    <w:rsid w:val="008D6CCB"/>
    <w:rsid w:val="008E2CCA"/>
    <w:rsid w:val="008F062E"/>
    <w:rsid w:val="008F2B56"/>
    <w:rsid w:val="008F6484"/>
    <w:rsid w:val="00904998"/>
    <w:rsid w:val="00920FFE"/>
    <w:rsid w:val="00926930"/>
    <w:rsid w:val="009273D0"/>
    <w:rsid w:val="00942445"/>
    <w:rsid w:val="0094287F"/>
    <w:rsid w:val="00942C08"/>
    <w:rsid w:val="009478DC"/>
    <w:rsid w:val="00952DF0"/>
    <w:rsid w:val="00955E7C"/>
    <w:rsid w:val="009612EB"/>
    <w:rsid w:val="009636BC"/>
    <w:rsid w:val="00965E04"/>
    <w:rsid w:val="00972E0C"/>
    <w:rsid w:val="0097312F"/>
    <w:rsid w:val="00974C54"/>
    <w:rsid w:val="00981D93"/>
    <w:rsid w:val="0098493C"/>
    <w:rsid w:val="00984CD0"/>
    <w:rsid w:val="0098632D"/>
    <w:rsid w:val="00986F73"/>
    <w:rsid w:val="00995590"/>
    <w:rsid w:val="00995EBE"/>
    <w:rsid w:val="00997563"/>
    <w:rsid w:val="009A1CA8"/>
    <w:rsid w:val="009C3B15"/>
    <w:rsid w:val="009D09F9"/>
    <w:rsid w:val="009D1127"/>
    <w:rsid w:val="009D5BD2"/>
    <w:rsid w:val="009D64B1"/>
    <w:rsid w:val="009E3238"/>
    <w:rsid w:val="009F0D47"/>
    <w:rsid w:val="009F1362"/>
    <w:rsid w:val="009F1AEC"/>
    <w:rsid w:val="00A06F5F"/>
    <w:rsid w:val="00A07ADE"/>
    <w:rsid w:val="00A12AED"/>
    <w:rsid w:val="00A24539"/>
    <w:rsid w:val="00A345BD"/>
    <w:rsid w:val="00A37DAF"/>
    <w:rsid w:val="00A47462"/>
    <w:rsid w:val="00A475A1"/>
    <w:rsid w:val="00A51EBB"/>
    <w:rsid w:val="00A54597"/>
    <w:rsid w:val="00A857F8"/>
    <w:rsid w:val="00A86EF3"/>
    <w:rsid w:val="00A979E2"/>
    <w:rsid w:val="00AA0717"/>
    <w:rsid w:val="00AA1780"/>
    <w:rsid w:val="00AA2ED7"/>
    <w:rsid w:val="00AA32A5"/>
    <w:rsid w:val="00AA38BD"/>
    <w:rsid w:val="00AA58B3"/>
    <w:rsid w:val="00AA7866"/>
    <w:rsid w:val="00AB00FE"/>
    <w:rsid w:val="00AB60E2"/>
    <w:rsid w:val="00AB6B52"/>
    <w:rsid w:val="00AC793E"/>
    <w:rsid w:val="00AD15E9"/>
    <w:rsid w:val="00AD51C7"/>
    <w:rsid w:val="00B00BCA"/>
    <w:rsid w:val="00B02929"/>
    <w:rsid w:val="00B12574"/>
    <w:rsid w:val="00B12AA3"/>
    <w:rsid w:val="00B1407D"/>
    <w:rsid w:val="00B242B0"/>
    <w:rsid w:val="00B27271"/>
    <w:rsid w:val="00B42F22"/>
    <w:rsid w:val="00B4624A"/>
    <w:rsid w:val="00B4746E"/>
    <w:rsid w:val="00B51660"/>
    <w:rsid w:val="00B52197"/>
    <w:rsid w:val="00B93B0F"/>
    <w:rsid w:val="00B94C47"/>
    <w:rsid w:val="00BA40B6"/>
    <w:rsid w:val="00BC2033"/>
    <w:rsid w:val="00BC753F"/>
    <w:rsid w:val="00BD37AC"/>
    <w:rsid w:val="00BD7950"/>
    <w:rsid w:val="00BE09A3"/>
    <w:rsid w:val="00BE14DC"/>
    <w:rsid w:val="00BF0C30"/>
    <w:rsid w:val="00BF318B"/>
    <w:rsid w:val="00C03E0A"/>
    <w:rsid w:val="00C102EB"/>
    <w:rsid w:val="00C10438"/>
    <w:rsid w:val="00C16A6A"/>
    <w:rsid w:val="00C21E1E"/>
    <w:rsid w:val="00C26BA8"/>
    <w:rsid w:val="00C32514"/>
    <w:rsid w:val="00C36CDD"/>
    <w:rsid w:val="00C42284"/>
    <w:rsid w:val="00C57E44"/>
    <w:rsid w:val="00C6288A"/>
    <w:rsid w:val="00C735B1"/>
    <w:rsid w:val="00C76A1C"/>
    <w:rsid w:val="00C76CB3"/>
    <w:rsid w:val="00C85DCA"/>
    <w:rsid w:val="00C871D0"/>
    <w:rsid w:val="00C87AC8"/>
    <w:rsid w:val="00C94DAC"/>
    <w:rsid w:val="00C9638C"/>
    <w:rsid w:val="00CA4C44"/>
    <w:rsid w:val="00CB2064"/>
    <w:rsid w:val="00CB2C0A"/>
    <w:rsid w:val="00CB52B0"/>
    <w:rsid w:val="00CB7DCB"/>
    <w:rsid w:val="00CC3F0C"/>
    <w:rsid w:val="00CC561A"/>
    <w:rsid w:val="00CD1286"/>
    <w:rsid w:val="00CE3557"/>
    <w:rsid w:val="00CE4A16"/>
    <w:rsid w:val="00CE5B59"/>
    <w:rsid w:val="00CF6082"/>
    <w:rsid w:val="00D06B10"/>
    <w:rsid w:val="00D34A1F"/>
    <w:rsid w:val="00D415AB"/>
    <w:rsid w:val="00D4594D"/>
    <w:rsid w:val="00D52BFD"/>
    <w:rsid w:val="00D65C3C"/>
    <w:rsid w:val="00D67B1E"/>
    <w:rsid w:val="00D71375"/>
    <w:rsid w:val="00D823B3"/>
    <w:rsid w:val="00D9009B"/>
    <w:rsid w:val="00D91B20"/>
    <w:rsid w:val="00D9252D"/>
    <w:rsid w:val="00DA0277"/>
    <w:rsid w:val="00DA35F1"/>
    <w:rsid w:val="00DB0F61"/>
    <w:rsid w:val="00DB6CC1"/>
    <w:rsid w:val="00DC12C1"/>
    <w:rsid w:val="00DC1971"/>
    <w:rsid w:val="00DD2127"/>
    <w:rsid w:val="00DD2709"/>
    <w:rsid w:val="00DD3087"/>
    <w:rsid w:val="00DE12FA"/>
    <w:rsid w:val="00DE2E8A"/>
    <w:rsid w:val="00DF1362"/>
    <w:rsid w:val="00DF2E93"/>
    <w:rsid w:val="00DF3A11"/>
    <w:rsid w:val="00DF7F76"/>
    <w:rsid w:val="00E04067"/>
    <w:rsid w:val="00E0536F"/>
    <w:rsid w:val="00E170A7"/>
    <w:rsid w:val="00E26625"/>
    <w:rsid w:val="00E317F6"/>
    <w:rsid w:val="00E456AA"/>
    <w:rsid w:val="00E50BAD"/>
    <w:rsid w:val="00E827D2"/>
    <w:rsid w:val="00E83778"/>
    <w:rsid w:val="00E90E9A"/>
    <w:rsid w:val="00E91765"/>
    <w:rsid w:val="00E91A5E"/>
    <w:rsid w:val="00E94846"/>
    <w:rsid w:val="00EA6AED"/>
    <w:rsid w:val="00EB29C3"/>
    <w:rsid w:val="00EB4771"/>
    <w:rsid w:val="00EC4FC8"/>
    <w:rsid w:val="00ED3BEE"/>
    <w:rsid w:val="00ED7542"/>
    <w:rsid w:val="00EE780F"/>
    <w:rsid w:val="00F03CA8"/>
    <w:rsid w:val="00F05C14"/>
    <w:rsid w:val="00F142FB"/>
    <w:rsid w:val="00F2548F"/>
    <w:rsid w:val="00F34E33"/>
    <w:rsid w:val="00F443B7"/>
    <w:rsid w:val="00F54810"/>
    <w:rsid w:val="00F812FD"/>
    <w:rsid w:val="00F82E6B"/>
    <w:rsid w:val="00FA05BD"/>
    <w:rsid w:val="00FA4307"/>
    <w:rsid w:val="00FA5025"/>
    <w:rsid w:val="00FA6467"/>
    <w:rsid w:val="00FB62ED"/>
    <w:rsid w:val="00FB6F50"/>
    <w:rsid w:val="00FC14AA"/>
    <w:rsid w:val="00FC2835"/>
    <w:rsid w:val="00FD28C4"/>
    <w:rsid w:val="00FD3F4D"/>
    <w:rsid w:val="00FD3FAA"/>
    <w:rsid w:val="00FE0FAC"/>
    <w:rsid w:val="00FE1B30"/>
    <w:rsid w:val="00FF105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7C1E"/>
  <w15:chartTrackingRefBased/>
  <w15:docId w15:val="{1569E87B-F159-4D1D-9C7C-5DA8CDEE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D30AC"/>
    <w:pPr>
      <w:keepNext/>
      <w:keepLines/>
      <w:spacing w:before="240" w:line="276" w:lineRule="auto"/>
      <w:contextualSpacing/>
      <w:jc w:val="right"/>
      <w:outlineLvl w:val="0"/>
    </w:pPr>
    <w:rPr>
      <w:rFonts w:ascii="Times New Roman" w:hAnsi="Times New Roman" w:cs="Times New Roman"/>
      <w:b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0AC"/>
    <w:rPr>
      <w:rFonts w:ascii="Times New Roman" w:hAnsi="Times New Roman" w:cs="Times New Roman"/>
      <w:b/>
      <w:iCs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14B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14B0D"/>
    <w:pPr>
      <w:spacing w:after="0" w:line="240" w:lineRule="auto"/>
      <w:ind w:left="1260" w:hanging="12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99756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Heading">
    <w:name w:val="Table Heading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Cell">
    <w:name w:val="Table Cell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</w:style>
  <w:style w:type="table" w:styleId="Tabela-Prosty1">
    <w:name w:val="Table Simple 1"/>
    <w:basedOn w:val="Standardow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Caption">
    <w:name w:val="Table Caption"/>
    <w:basedOn w:val="Normalny"/>
    <w:uiPriority w:val="99"/>
    <w:rsid w:val="00A979E2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Postscriptum">
    <w:name w:val="Table Postscriptum"/>
    <w:basedOn w:val="Normalny"/>
    <w:uiPriority w:val="99"/>
    <w:rsid w:val="00A979E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hAnsi="Arial" w:cs="Arial"/>
      <w:sz w:val="24"/>
      <w:szCs w:val="20"/>
    </w:rPr>
  </w:style>
  <w:style w:type="paragraph" w:customStyle="1" w:styleId="TekstPublink">
    <w:name w:val="Tekst (Publink)"/>
    <w:basedOn w:val="Normalny"/>
    <w:uiPriority w:val="99"/>
    <w:rsid w:val="00113F32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0A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dinanceFooter">
    <w:name w:val="OrdinanceFooter"/>
    <w:rsid w:val="006E4888"/>
    <w:pPr>
      <w:keepNext/>
      <w:spacing w:line="276" w:lineRule="auto"/>
      <w:jc w:val="right"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5361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145"/>
    <w:rPr>
      <w:color w:val="605E5C"/>
      <w:shd w:val="clear" w:color="auto" w:fill="E1DFDD"/>
    </w:rPr>
  </w:style>
  <w:style w:type="paragraph" w:customStyle="1" w:styleId="ListaPublink">
    <w:name w:val="Lista (Publink)"/>
    <w:basedOn w:val="TekstPublink"/>
    <w:uiPriority w:val="99"/>
    <w:rsid w:val="00165D01"/>
    <w:pPr>
      <w:spacing w:after="0"/>
      <w:jc w:val="left"/>
    </w:pPr>
  </w:style>
  <w:style w:type="table" w:customStyle="1" w:styleId="Tabela-Prosty11">
    <w:name w:val="Tabela - Prosty 11"/>
    <w:basedOn w:val="Standardowy"/>
    <w:next w:val="Tabela-Prosty1"/>
    <w:uiPriority w:val="99"/>
    <w:rsid w:val="00B94C47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Podpistabeli2Publink">
    <w:name w:val="Podpis tabeli 2 (Publink)"/>
    <w:basedOn w:val="TekstPublink"/>
    <w:uiPriority w:val="99"/>
    <w:rsid w:val="00B94C47"/>
    <w:pPr>
      <w:spacing w:after="0"/>
      <w:contextualSpacing/>
      <w:jc w:val="left"/>
    </w:pPr>
    <w:rPr>
      <w:szCs w:val="24"/>
    </w:rPr>
  </w:style>
  <w:style w:type="paragraph" w:customStyle="1" w:styleId="NagwektabeliPublink">
    <w:name w:val="Nagłówek tabeli (Publink)"/>
    <w:basedOn w:val="TekstPublink"/>
    <w:uiPriority w:val="99"/>
    <w:rsid w:val="00B94C47"/>
    <w:pPr>
      <w:spacing w:after="0"/>
      <w:jc w:val="left"/>
    </w:pPr>
    <w:rPr>
      <w:b/>
      <w:szCs w:val="24"/>
    </w:rPr>
  </w:style>
  <w:style w:type="paragraph" w:customStyle="1" w:styleId="KomrkatabeliPublink">
    <w:name w:val="Komórka tabeli (Publink)"/>
    <w:basedOn w:val="TekstPublink"/>
    <w:uiPriority w:val="99"/>
    <w:rsid w:val="00B94C47"/>
    <w:pPr>
      <w:spacing w:after="0"/>
      <w:jc w:val="left"/>
    </w:pPr>
    <w:rPr>
      <w:rFonts w:cs="Calibri"/>
      <w:szCs w:val="24"/>
    </w:rPr>
  </w:style>
  <w:style w:type="paragraph" w:customStyle="1" w:styleId="PodpistabeliPublink">
    <w:name w:val="Podpis tabeli (Publink)"/>
    <w:basedOn w:val="Normalny"/>
    <w:uiPriority w:val="99"/>
    <w:rsid w:val="008D1A71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hAnsi="Arial" w:cs="Calibri"/>
      <w:b/>
      <w:sz w:val="20"/>
      <w:szCs w:val="24"/>
    </w:rPr>
  </w:style>
  <w:style w:type="paragraph" w:customStyle="1" w:styleId="PodtytuPublink">
    <w:name w:val="Podtytuł (Publink)"/>
    <w:basedOn w:val="Normalny"/>
    <w:uiPriority w:val="99"/>
    <w:rsid w:val="00E91A5E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535BA7"/>
  </w:style>
  <w:style w:type="paragraph" w:customStyle="1" w:styleId="Normal">
    <w:name w:val="[Normal]"/>
    <w:uiPriority w:val="99"/>
    <w:rsid w:val="00535B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ytuPublink">
    <w:name w:val="Tytuł (Publink)"/>
    <w:basedOn w:val="Normal"/>
    <w:uiPriority w:val="99"/>
    <w:rsid w:val="00535BA7"/>
    <w:pPr>
      <w:spacing w:before="160" w:after="320"/>
      <w:jc w:val="center"/>
    </w:pPr>
    <w:rPr>
      <w:b/>
      <w:bCs/>
      <w:sz w:val="32"/>
      <w:szCs w:val="32"/>
    </w:rPr>
  </w:style>
  <w:style w:type="paragraph" w:customStyle="1" w:styleId="WyrnionakomrkatabeliPublink">
    <w:name w:val="Wyróżniona komórka tabeli (Publink)"/>
    <w:basedOn w:val="KomrkatabeliPublink"/>
    <w:uiPriority w:val="99"/>
    <w:rsid w:val="00535BA7"/>
    <w:rPr>
      <w:rFonts w:cs="Arial"/>
      <w:b/>
      <w:bCs/>
      <w:szCs w:val="20"/>
    </w:rPr>
  </w:style>
  <w:style w:type="paragraph" w:customStyle="1" w:styleId="AdnotacjaPublink">
    <w:name w:val="Adnotacja (Publink)"/>
    <w:basedOn w:val="TekstPublink"/>
    <w:uiPriority w:val="99"/>
    <w:rsid w:val="00535BA7"/>
    <w:pPr>
      <w:spacing w:after="0"/>
      <w:jc w:val="right"/>
    </w:pPr>
    <w:rPr>
      <w:i/>
      <w:iCs/>
    </w:rPr>
  </w:style>
  <w:style w:type="paragraph" w:customStyle="1" w:styleId="Nagwek1Publink">
    <w:name w:val="Nagłówek 1 (Publink)"/>
    <w:basedOn w:val="Normal"/>
    <w:uiPriority w:val="99"/>
    <w:rsid w:val="00535BA7"/>
    <w:pPr>
      <w:spacing w:before="160" w:after="160"/>
    </w:pPr>
    <w:rPr>
      <w:b/>
      <w:bCs/>
      <w:sz w:val="28"/>
      <w:szCs w:val="28"/>
    </w:rPr>
  </w:style>
  <w:style w:type="paragraph" w:customStyle="1" w:styleId="Nagwek2Publink">
    <w:name w:val="Nagłówek 2 (Publink)"/>
    <w:basedOn w:val="Normal"/>
    <w:uiPriority w:val="99"/>
    <w:rsid w:val="00535BA7"/>
    <w:pPr>
      <w:spacing w:before="160" w:after="160"/>
    </w:pPr>
    <w:rPr>
      <w:b/>
      <w:bCs/>
    </w:rPr>
  </w:style>
  <w:style w:type="paragraph" w:customStyle="1" w:styleId="Nagwek3Publink">
    <w:name w:val="Nagłówek 3 (Publink)"/>
    <w:basedOn w:val="Normal"/>
    <w:uiPriority w:val="99"/>
    <w:rsid w:val="00535BA7"/>
    <w:pPr>
      <w:spacing w:before="160" w:after="160"/>
    </w:pPr>
    <w:rPr>
      <w:b/>
      <w:bCs/>
      <w:sz w:val="22"/>
      <w:szCs w:val="22"/>
    </w:rPr>
  </w:style>
  <w:style w:type="character" w:styleId="Numerwiersza">
    <w:name w:val="line number"/>
    <w:basedOn w:val="Domylnaczcionkaakapitu"/>
    <w:uiPriority w:val="99"/>
    <w:rsid w:val="00535B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AAFC-5E4C-434D-8C93-D5B18FED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5</Pages>
  <Words>1259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Goska</dc:creator>
  <cp:keywords/>
  <dc:description/>
  <cp:lastModifiedBy>Agata Zdobylak</cp:lastModifiedBy>
  <cp:revision>202</cp:revision>
  <cp:lastPrinted>2025-12-17T17:07:00Z</cp:lastPrinted>
  <dcterms:created xsi:type="dcterms:W3CDTF">2021-11-12T11:13:00Z</dcterms:created>
  <dcterms:modified xsi:type="dcterms:W3CDTF">2026-04-29T12:39:00Z</dcterms:modified>
</cp:coreProperties>
</file>