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Załącznik nr 4</w:t>
      </w:r>
    </w:p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do Uchwały Nr </w:t>
      </w:r>
      <w:r>
        <w:rPr>
          <w:b/>
          <w:bCs/>
        </w:rPr>
        <w:t>XVIII/129/2020</w:t>
      </w:r>
    </w:p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Rady Gminy Kleszczewo</w:t>
      </w:r>
    </w:p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dnia 2</w:t>
      </w:r>
      <w:r w:rsidR="00C91C7A">
        <w:rPr>
          <w:rFonts w:ascii="Arial" w:hAnsi="Arial" w:cs="Arial"/>
          <w:sz w:val="20"/>
          <w:szCs w:val="20"/>
        </w:rPr>
        <w:t>9 kwietnia</w:t>
      </w:r>
      <w:r>
        <w:rPr>
          <w:rFonts w:ascii="Arial" w:hAnsi="Arial" w:cs="Arial"/>
          <w:sz w:val="20"/>
          <w:szCs w:val="20"/>
        </w:rPr>
        <w:t xml:space="preserve"> 2020 r.</w:t>
      </w:r>
    </w:p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6216F" w:rsidRDefault="0006216F" w:rsidP="0006216F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Rozstrzygnięcie Rady Gminy Kleszczewo </w:t>
      </w:r>
    </w:p>
    <w:p w:rsidR="0006216F" w:rsidRDefault="0006216F" w:rsidP="0006216F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6216F" w:rsidRDefault="0006216F" w:rsidP="0006216F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sposobie realizacji zapisanych w planie inwestycji z zakresu infrastruktury technicznej, które należą do zadań własnych gminy oraz zasadach ich finansowania, zgodnie z przepisami o finansach publicznych</w:t>
      </w:r>
    </w:p>
    <w:p w:rsidR="0006216F" w:rsidRDefault="0006216F" w:rsidP="0006216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6216F" w:rsidRDefault="0006216F" w:rsidP="0006216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20 ust. 1 ustawy z 27 marca 2003 r. </w:t>
      </w:r>
      <w:r>
        <w:rPr>
          <w:rFonts w:ascii="Arial" w:hAnsi="Arial" w:cs="Arial"/>
          <w:i/>
          <w:sz w:val="22"/>
          <w:szCs w:val="22"/>
        </w:rPr>
        <w:t>o planowaniu i zagospodarowaniu przestrzennym</w:t>
      </w:r>
      <w:r>
        <w:rPr>
          <w:rFonts w:ascii="Arial" w:hAnsi="Arial" w:cs="Arial"/>
          <w:sz w:val="22"/>
          <w:szCs w:val="22"/>
        </w:rPr>
        <w:t xml:space="preserve"> (Dz. U. z 2020 r. poz. 293) Rada Gminy Kleszczewo rozstrzyga,                              co następuje:</w:t>
      </w:r>
    </w:p>
    <w:p w:rsidR="0006216F" w:rsidRDefault="0006216F" w:rsidP="0006216F">
      <w:pPr>
        <w:tabs>
          <w:tab w:val="left" w:pos="0"/>
        </w:tabs>
        <w:spacing w:line="276" w:lineRule="auto"/>
        <w:ind w:firstLine="6521"/>
        <w:rPr>
          <w:rFonts w:ascii="Arial" w:hAnsi="Arial" w:cs="Arial"/>
          <w:sz w:val="22"/>
          <w:szCs w:val="22"/>
        </w:rPr>
      </w:pPr>
    </w:p>
    <w:p w:rsidR="0006216F" w:rsidRDefault="0006216F" w:rsidP="0006216F">
      <w:pPr>
        <w:widowControl w:val="0"/>
        <w:numPr>
          <w:ilvl w:val="3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realizacji zapisanych w planie inwestycji z zakresu infrastruktury technicznej:</w:t>
      </w:r>
    </w:p>
    <w:p w:rsidR="0006216F" w:rsidRDefault="0006216F" w:rsidP="0006216F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zadania w zakresie infrastruktury technicznej prowadzić będą właściwe przedsiębiorstwa, w kompetencji których leży rozwój sieci: wodociągowej, kanalizacji sanitarnej, energetycznej, zgodnie z miejscowym planem zagospodarowania przestrzennego oraz na podstawie przepisów odrębnych. Zadania w zakresie gospodarki odpadami realizowane będą zgodnie z miejscowym planem zagospodarowania przestrzennego, zgodnie z regulaminem utrzymania czystości i porządku na terenie gminy oraz na podstawie przepisów odrębnych;</w:t>
      </w:r>
    </w:p>
    <w:p w:rsidR="0006216F" w:rsidRDefault="0006216F" w:rsidP="0006216F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podstawę przyjęcia do realizacji zadań określonych w miejscowym planie zagospodarowania przestrzennego, które należą do zadań własnych gminy, stanowić będą zapisy planu wydatków na wieloletnie programy inwestycyjne;</w:t>
      </w:r>
    </w:p>
    <w:p w:rsidR="0006216F" w:rsidRDefault="0006216F" w:rsidP="0006216F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 terminów przystąpienia i zakończenia realizacji tych zadań, ustalone będzie według kryteriów i zasad przyjętych przy konstruowaniu planu wydatków na wieloletnie programy inwestycyjne;</w:t>
      </w:r>
    </w:p>
    <w:p w:rsidR="0006216F" w:rsidRDefault="0006216F" w:rsidP="0006216F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inwestycje realizowane mogą być etapowo w zależności od wielkości środków przeznaczonych na inwestycje.</w:t>
      </w:r>
    </w:p>
    <w:p w:rsidR="0006216F" w:rsidRDefault="0006216F" w:rsidP="0006216F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6216F" w:rsidRDefault="0006216F" w:rsidP="0006216F">
      <w:pPr>
        <w:widowControl w:val="0"/>
        <w:numPr>
          <w:ilvl w:val="3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Zasady finansowania inwestycji z zakresu infrastruktury technicznej określonych                  w planie:</w:t>
      </w:r>
    </w:p>
    <w:p w:rsidR="0006216F" w:rsidRDefault="0006216F" w:rsidP="0006216F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inwestorów w finansowaniu w ramach porozumień o charakterze cywilno - prawnym lub w formie partnerstwa publiczno – prywatnego – „PPP”;</w:t>
      </w:r>
    </w:p>
    <w:p w:rsidR="0006216F" w:rsidRDefault="0006216F" w:rsidP="0006216F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z budżetu gminy;</w:t>
      </w:r>
    </w:p>
    <w:p w:rsidR="0006216F" w:rsidRDefault="0006216F" w:rsidP="0006216F">
      <w:pPr>
        <w:numPr>
          <w:ilvl w:val="0"/>
          <w:numId w:val="3"/>
        </w:numPr>
        <w:tabs>
          <w:tab w:val="left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współfinansowanie środkami zewnętrznymi, poprzez budżet gminy – w ramach m. in.:</w:t>
      </w:r>
    </w:p>
    <w:p w:rsidR="0006216F" w:rsidRDefault="0006216F" w:rsidP="0006216F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dotacji unijnych,</w:t>
      </w:r>
    </w:p>
    <w:p w:rsidR="0006216F" w:rsidRDefault="0006216F" w:rsidP="0006216F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dotacji samorządu województwa,</w:t>
      </w:r>
    </w:p>
    <w:p w:rsidR="0006216F" w:rsidRDefault="0006216F" w:rsidP="0006216F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dotacji i pożyczek z funduszy celowych,</w:t>
      </w:r>
    </w:p>
    <w:p w:rsidR="0006216F" w:rsidRDefault="0006216F" w:rsidP="0006216F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kredytów i pożyczek bankowych,</w:t>
      </w:r>
    </w:p>
    <w:p w:rsidR="0006216F" w:rsidRDefault="0006216F" w:rsidP="0006216F">
      <w:pPr>
        <w:numPr>
          <w:ilvl w:val="0"/>
          <w:numId w:val="4"/>
        </w:numPr>
        <w:tabs>
          <w:tab w:val="left" w:pos="283"/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innych środków zewnętrznych.</w:t>
      </w:r>
    </w:p>
    <w:p w:rsidR="0006216F" w:rsidRDefault="0006216F" w:rsidP="0006216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216F" w:rsidRDefault="0006216F" w:rsidP="0006216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45054" w:rsidRDefault="00A45054"/>
    <w:sectPr w:rsidR="00A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425"/>
        </w:tabs>
        <w:ind w:left="425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708" w:hanging="283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992" w:hanging="283"/>
      </w:pPr>
    </w:lvl>
    <w:lvl w:ilvl="4">
      <w:start w:val="1"/>
      <w:numFmt w:val="decimal"/>
      <w:lvlText w:val="%5)"/>
      <w:lvlJc w:val="left"/>
      <w:pPr>
        <w:tabs>
          <w:tab w:val="num" w:pos="1275"/>
        </w:tabs>
        <w:ind w:left="1275" w:hanging="283"/>
      </w:pPr>
    </w:lvl>
    <w:lvl w:ilvl="5">
      <w:start w:val="1"/>
      <w:numFmt w:val="decimal"/>
      <w:lvlText w:val="%6)"/>
      <w:lvlJc w:val="left"/>
      <w:pPr>
        <w:tabs>
          <w:tab w:val="num" w:pos="1559"/>
        </w:tabs>
        <w:ind w:left="1559" w:hanging="283"/>
      </w:pPr>
    </w:lvl>
    <w:lvl w:ilvl="6">
      <w:start w:val="1"/>
      <w:numFmt w:val="decimal"/>
      <w:lvlText w:val="%7)"/>
      <w:lvlJc w:val="left"/>
      <w:pPr>
        <w:tabs>
          <w:tab w:val="num" w:pos="1842"/>
        </w:tabs>
        <w:ind w:left="1842" w:hanging="283"/>
      </w:pPr>
    </w:lvl>
    <w:lvl w:ilvl="7">
      <w:start w:val="1"/>
      <w:numFmt w:val="decimal"/>
      <w:lvlText w:val="%8)"/>
      <w:lvlJc w:val="left"/>
      <w:pPr>
        <w:tabs>
          <w:tab w:val="num" w:pos="2126"/>
        </w:tabs>
        <w:ind w:left="2126" w:hanging="283"/>
      </w:pPr>
    </w:lvl>
    <w:lvl w:ilvl="8">
      <w:start w:val="1"/>
      <w:numFmt w:val="decimal"/>
      <w:lvlText w:val="%9)"/>
      <w:lvlJc w:val="left"/>
      <w:pPr>
        <w:tabs>
          <w:tab w:val="num" w:pos="2409"/>
        </w:tabs>
        <w:ind w:left="2409" w:hanging="283"/>
      </w:pPr>
    </w:lvl>
  </w:abstractNum>
  <w:abstractNum w:abstractNumId="2" w15:restartNumberingAfterBreak="0">
    <w:nsid w:val="0000000B"/>
    <w:multiLevelType w:val="multilevel"/>
    <w:tmpl w:val="6764C8BE"/>
    <w:name w:val="WW8Num1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eastAsia="Lucida Sans Unicode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77" w:hanging="283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)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)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)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)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)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)"/>
      <w:lvlJc w:val="left"/>
      <w:pPr>
        <w:tabs>
          <w:tab w:val="num" w:pos="2835"/>
        </w:tabs>
        <w:ind w:left="2835" w:hanging="283"/>
      </w:pPr>
    </w:lvl>
  </w:abstractNum>
  <w:abstractNum w:abstractNumId="3" w15:restartNumberingAfterBreak="0">
    <w:nsid w:val="2E095E47"/>
    <w:multiLevelType w:val="multilevel"/>
    <w:tmpl w:val="7CDC744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91"/>
    <w:rsid w:val="0006216F"/>
    <w:rsid w:val="00A45054"/>
    <w:rsid w:val="00C91C7A"/>
    <w:rsid w:val="00F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029B"/>
  <w15:chartTrackingRefBased/>
  <w15:docId w15:val="{8E4934E4-FB56-4EA7-B021-F82905D5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Przepióra</dc:creator>
  <cp:keywords/>
  <dc:description/>
  <cp:lastModifiedBy>Jankowiak</cp:lastModifiedBy>
  <cp:revision>4</cp:revision>
  <dcterms:created xsi:type="dcterms:W3CDTF">2020-03-11T08:33:00Z</dcterms:created>
  <dcterms:modified xsi:type="dcterms:W3CDTF">2020-04-20T13:53:00Z</dcterms:modified>
</cp:coreProperties>
</file>